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3760"/>
        <w:gridCol w:w="2086"/>
        <w:gridCol w:w="3509"/>
      </w:tblGrid>
      <w:tr w:rsidR="00B025FF" w14:paraId="29C506AE" w14:textId="77777777" w:rsidTr="00274D8D">
        <w:trPr>
          <w:trHeight w:val="3341"/>
        </w:trPr>
        <w:tc>
          <w:tcPr>
            <w:tcW w:w="3807" w:type="dxa"/>
          </w:tcPr>
          <w:p w14:paraId="21CC3842" w14:textId="146272B8" w:rsidR="00B025FF" w:rsidRDefault="004225EE" w:rsidP="00274D8D">
            <w:pPr>
              <w:pStyle w:val="2"/>
              <w:spacing w:after="0" w:line="240" w:lineRule="auto"/>
              <w:jc w:val="center"/>
              <w:rPr>
                <w:rFonts w:eastAsia="Arial Unicode MS"/>
                <w:sz w:val="28"/>
                <w:szCs w:val="28"/>
              </w:rPr>
            </w:pPr>
            <w:bookmarkStart w:id="0" w:name="_Hlk163637709"/>
            <w:proofErr w:type="spellStart"/>
            <w:r>
              <w:rPr>
                <w:rFonts w:eastAsia="Arial Unicode MS"/>
                <w:sz w:val="28"/>
                <w:szCs w:val="28"/>
              </w:rPr>
              <w:t>Графм</w:t>
            </w:r>
            <w:r w:rsidR="00B025FF">
              <w:rPr>
                <w:rFonts w:eastAsia="Arial Unicode MS"/>
                <w:sz w:val="28"/>
                <w:szCs w:val="28"/>
              </w:rPr>
              <w:t>АДМИНИСТРАЦИЯ</w:t>
            </w:r>
            <w:proofErr w:type="spellEnd"/>
          </w:p>
          <w:p w14:paraId="3296FB4B" w14:textId="77777777" w:rsidR="00B025FF" w:rsidRDefault="00B025FF" w:rsidP="00274D8D">
            <w:pPr>
              <w:pStyle w:val="2"/>
              <w:spacing w:after="0" w:line="240" w:lineRule="auto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МУНИЦИПАЛЬНОГО </w:t>
            </w:r>
          </w:p>
          <w:p w14:paraId="65333261" w14:textId="77777777" w:rsidR="00B025FF" w:rsidRDefault="00B025FF" w:rsidP="00274D8D">
            <w:pPr>
              <w:pStyle w:val="2"/>
              <w:spacing w:after="0" w:line="240" w:lineRule="auto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ОБРАЗОВАНИЯ</w:t>
            </w:r>
          </w:p>
          <w:p w14:paraId="78208DAC" w14:textId="77777777" w:rsidR="00B025FF" w:rsidRDefault="00B025FF" w:rsidP="00274D8D">
            <w:pPr>
              <w:pStyle w:val="2"/>
              <w:spacing w:after="0" w:line="240" w:lineRule="auto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«КУРМАЧ-БАЙГОЛЬСКОЕ</w:t>
            </w:r>
          </w:p>
          <w:p w14:paraId="13E808E8" w14:textId="77777777" w:rsidR="00B025FF" w:rsidRDefault="00B025FF" w:rsidP="00274D8D">
            <w:pPr>
              <w:pStyle w:val="2"/>
              <w:spacing w:after="0" w:line="240" w:lineRule="auto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СЕЛЬСКОЕ ПОСЕЛЕНИЕ»</w:t>
            </w:r>
          </w:p>
          <w:p w14:paraId="47AA64DA" w14:textId="77777777" w:rsidR="00B025FF" w:rsidRDefault="00B025FF" w:rsidP="00274D8D">
            <w:pPr>
              <w:pStyle w:val="2"/>
              <w:spacing w:after="0" w:line="240" w:lineRule="auto"/>
              <w:jc w:val="center"/>
              <w:rPr>
                <w:rFonts w:eastAsia="Arial Unicode MS"/>
                <w:sz w:val="28"/>
                <w:szCs w:val="28"/>
              </w:rPr>
            </w:pPr>
            <w:proofErr w:type="spellStart"/>
            <w:r>
              <w:rPr>
                <w:rFonts w:eastAsia="Arial Unicode MS"/>
                <w:sz w:val="28"/>
                <w:szCs w:val="28"/>
              </w:rPr>
              <w:t>с.Курмач-Байгол</w:t>
            </w:r>
            <w:proofErr w:type="spellEnd"/>
          </w:p>
          <w:p w14:paraId="6EEBDE5A" w14:textId="77777777" w:rsidR="00B025FF" w:rsidRDefault="00B025FF" w:rsidP="00274D8D">
            <w:pPr>
              <w:pStyle w:val="2"/>
              <w:spacing w:after="0" w:line="240" w:lineRule="auto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ТУРОЧАКСКИЙ РАЙОН</w:t>
            </w:r>
          </w:p>
          <w:p w14:paraId="69BE16C2" w14:textId="77777777" w:rsidR="00B025FF" w:rsidRDefault="00B025FF" w:rsidP="00274D8D">
            <w:pPr>
              <w:pStyle w:val="2"/>
              <w:spacing w:after="0" w:line="240" w:lineRule="auto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РЕСПУБЛИКА АЛТАЙ</w:t>
            </w:r>
          </w:p>
          <w:p w14:paraId="3C7BF841" w14:textId="77777777" w:rsidR="00B025FF" w:rsidRDefault="00B025FF" w:rsidP="00274D8D">
            <w:pPr>
              <w:ind w:left="180" w:firstLine="180"/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2086" w:type="dxa"/>
            <w:hideMark/>
          </w:tcPr>
          <w:p w14:paraId="7AEF9F0A" w14:textId="77777777" w:rsidR="00B025FF" w:rsidRDefault="00B025FF" w:rsidP="00274D8D">
            <w:pPr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1F2D403" wp14:editId="6BBC5C04">
                  <wp:simplePos x="0" y="0"/>
                  <wp:positionH relativeFrom="column">
                    <wp:posOffset>18415</wp:posOffset>
                  </wp:positionH>
                  <wp:positionV relativeFrom="page">
                    <wp:posOffset>173990</wp:posOffset>
                  </wp:positionV>
                  <wp:extent cx="1168400" cy="1069340"/>
                  <wp:effectExtent l="19050" t="0" r="0" b="0"/>
                  <wp:wrapSquare wrapText="left"/>
                  <wp:docPr id="2" name="Рисунок 2" descr="Gerb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6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1069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78" w:type="dxa"/>
          </w:tcPr>
          <w:p w14:paraId="55B54322" w14:textId="77777777" w:rsidR="00B025FF" w:rsidRDefault="00B025FF" w:rsidP="00274D8D">
            <w:pPr>
              <w:spacing w:after="0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КУРМАЧ-БАЙГОЛДОГЫ JУРТЫ</w:t>
            </w:r>
            <w:r>
              <w:rPr>
                <w:rFonts w:eastAsia="Arial Unicode MS" w:hAnsi="Arial Unicode MS" w:hint="eastAsia"/>
                <w:sz w:val="26"/>
                <w:szCs w:val="26"/>
              </w:rPr>
              <w:t>Ҥ</w:t>
            </w:r>
          </w:p>
          <w:p w14:paraId="25DD5CF9" w14:textId="77777777" w:rsidR="00B025FF" w:rsidRDefault="00B025FF" w:rsidP="00274D8D">
            <w:pPr>
              <w:spacing w:after="0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МУНИЦИПАЛ ТÖЗÖЛМÖНИ</w:t>
            </w:r>
            <w:r>
              <w:rPr>
                <w:rFonts w:eastAsia="Arial Unicode MS" w:hAnsi="Arial Unicode MS" w:hint="eastAsia"/>
                <w:sz w:val="26"/>
                <w:szCs w:val="26"/>
              </w:rPr>
              <w:t>Ҥ</w:t>
            </w:r>
          </w:p>
          <w:p w14:paraId="38448C55" w14:textId="77777777" w:rsidR="00B025FF" w:rsidRDefault="00B025FF" w:rsidP="00274D8D">
            <w:pPr>
              <w:spacing w:after="0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АДМИНИСТРАЦИЯЗЫ</w:t>
            </w:r>
          </w:p>
          <w:p w14:paraId="38C8647B" w14:textId="77777777" w:rsidR="00B025FF" w:rsidRDefault="00B025FF" w:rsidP="00274D8D">
            <w:pPr>
              <w:spacing w:after="0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КУРМАЧ-БАЙГОЛ JУРТ  </w:t>
            </w:r>
          </w:p>
          <w:p w14:paraId="7AC3A716" w14:textId="77777777" w:rsidR="00B025FF" w:rsidRDefault="00B025FF" w:rsidP="00274D8D">
            <w:pPr>
              <w:pStyle w:val="a3"/>
              <w:jc w:val="center"/>
              <w:rPr>
                <w:rFonts w:eastAsia="Arial Unicode MS"/>
                <w:szCs w:val="28"/>
              </w:rPr>
            </w:pPr>
            <w:proofErr w:type="gramStart"/>
            <w:r>
              <w:rPr>
                <w:rFonts w:eastAsia="Arial Unicode MS"/>
                <w:szCs w:val="28"/>
              </w:rPr>
              <w:t>ТУРОЧАК  АЙМАК</w:t>
            </w:r>
            <w:proofErr w:type="gramEnd"/>
          </w:p>
          <w:p w14:paraId="3EEDE01E" w14:textId="77777777" w:rsidR="00B025FF" w:rsidRDefault="00B025FF" w:rsidP="00274D8D">
            <w:pPr>
              <w:pStyle w:val="a3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АЛТАЙ РЕСПУБЛИКА</w:t>
            </w:r>
          </w:p>
          <w:p w14:paraId="46BBB2BE" w14:textId="77777777" w:rsidR="00B025FF" w:rsidRDefault="00B025FF" w:rsidP="00274D8D">
            <w:pPr>
              <w:jc w:val="center"/>
              <w:rPr>
                <w:rFonts w:eastAsia="Arial Unicode MS"/>
                <w:sz w:val="28"/>
                <w:szCs w:val="28"/>
              </w:rPr>
            </w:pPr>
          </w:p>
        </w:tc>
      </w:tr>
    </w:tbl>
    <w:p w14:paraId="069E0B05" w14:textId="77777777" w:rsidR="00B025FF" w:rsidRPr="00A33C2B" w:rsidRDefault="00B025FF" w:rsidP="00B025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3C2B">
        <w:rPr>
          <w:rFonts w:ascii="Times New Roman" w:hAnsi="Times New Roman" w:cs="Times New Roman"/>
          <w:sz w:val="28"/>
          <w:szCs w:val="28"/>
        </w:rPr>
        <w:t>РАСПОРЯЖЕНИЕ</w:t>
      </w:r>
    </w:p>
    <w:p w14:paraId="78196F11" w14:textId="77777777" w:rsidR="00B025FF" w:rsidRPr="00B025FF" w:rsidRDefault="00B025FF" w:rsidP="00B025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25FF">
        <w:rPr>
          <w:rFonts w:ascii="Times New Roman" w:hAnsi="Times New Roman" w:cs="Times New Roman"/>
          <w:sz w:val="28"/>
          <w:szCs w:val="28"/>
        </w:rPr>
        <w:t xml:space="preserve">с. Курмач-Байгол  </w:t>
      </w:r>
    </w:p>
    <w:p w14:paraId="02C6DE7C" w14:textId="77777777" w:rsidR="00B025FF" w:rsidRDefault="00B025FF" w:rsidP="00B025FF">
      <w:pPr>
        <w:rPr>
          <w:sz w:val="28"/>
          <w:szCs w:val="28"/>
        </w:rPr>
      </w:pPr>
    </w:p>
    <w:p w14:paraId="2251DF8A" w14:textId="79822D7A" w:rsidR="00B025FF" w:rsidRDefault="00B025FF" w:rsidP="00B02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декабря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№ 27/1</w:t>
      </w:r>
    </w:p>
    <w:p w14:paraId="39F97638" w14:textId="77777777" w:rsidR="00B025FF" w:rsidRPr="000A2160" w:rsidRDefault="00B025FF" w:rsidP="00B02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2391EF5" w14:textId="77777777" w:rsidR="00B025FF" w:rsidRPr="000A2160" w:rsidRDefault="00B025FF" w:rsidP="00B02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графика отпусков</w:t>
      </w:r>
    </w:p>
    <w:p w14:paraId="546563F6" w14:textId="2FA7E2E9" w:rsidR="00B025FF" w:rsidRDefault="00B025FF" w:rsidP="00B02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14:paraId="50B8AEBB" w14:textId="77777777" w:rsidR="00B025FF" w:rsidRPr="000A2160" w:rsidRDefault="00B025FF" w:rsidP="00B02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141805" w14:textId="77777777" w:rsidR="00B025FF" w:rsidRPr="000A2160" w:rsidRDefault="00B025FF" w:rsidP="00B02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        </w:t>
      </w: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статьи 123 Трудового кодекса Российской Федерации,</w:t>
      </w:r>
    </w:p>
    <w:p w14:paraId="15EA5ABA" w14:textId="77777777" w:rsidR="00B025FF" w:rsidRPr="000A2160" w:rsidRDefault="00B025FF" w:rsidP="00B02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руководствуясь Федеральным Законом от 06.10.2003 № 131-ФЗ </w:t>
      </w:r>
      <w:proofErr w:type="gramStart"/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Об</w:t>
      </w:r>
      <w:proofErr w:type="gramEnd"/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общих</w:t>
      </w:r>
    </w:p>
    <w:p w14:paraId="5AA73C0E" w14:textId="77777777" w:rsidR="00B025FF" w:rsidRPr="000A2160" w:rsidRDefault="00B025FF" w:rsidP="00B02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принципах организации местного самоуправления в Российской Федерации»,</w:t>
      </w:r>
    </w:p>
    <w:p w14:paraId="5CB7BE8D" w14:textId="77777777" w:rsidR="00B025FF" w:rsidRDefault="00B025FF" w:rsidP="00B02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 муниципального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Курмач-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Байгольское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</w:t>
      </w:r>
      <w:proofErr w:type="gramEnd"/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Турочакского</w:t>
      </w:r>
      <w:proofErr w:type="spellEnd"/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Республики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Алтай</w:t>
      </w: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1015FC6B" w14:textId="77777777" w:rsidR="00B025FF" w:rsidRPr="000A2160" w:rsidRDefault="00B025FF" w:rsidP="00B02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815C81" w14:textId="0BBDBDEC" w:rsidR="00B025FF" w:rsidRPr="000A2160" w:rsidRDefault="00B025FF" w:rsidP="00B02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</w:t>
      </w: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график отпусков на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(прилагается)</w:t>
      </w:r>
    </w:p>
    <w:p w14:paraId="1BC68D38" w14:textId="23DE4E46" w:rsidR="00B025FF" w:rsidRPr="000A2160" w:rsidRDefault="00B025FF" w:rsidP="00B02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Ведущему специалисту 1 разряда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Пустогачевой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С.Н. </w:t>
      </w: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</w:t>
      </w:r>
      <w:proofErr w:type="gramEnd"/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сотрудников с графиком отпусков на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год, а 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необходимой документации для предоставления очередных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B245458" w14:textId="77777777" w:rsidR="00B025FF" w:rsidRPr="000A2160" w:rsidRDefault="00B025FF" w:rsidP="00B02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отпусков</w:t>
      </w:r>
    </w:p>
    <w:p w14:paraId="2BC473E2" w14:textId="7ECCD408" w:rsidR="00B025FF" w:rsidRPr="000A2160" w:rsidRDefault="00B025FF" w:rsidP="00B02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Главному  специалисту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вопросам финансов и бухгалтерского учета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Ямончиряевой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И.А.  </w:t>
      </w:r>
      <w:r w:rsidRPr="000A2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обеспечить своевременный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расчет отпускных</w:t>
      </w:r>
    </w:p>
    <w:p w14:paraId="2A9E7C9F" w14:textId="77777777" w:rsidR="00B025FF" w:rsidRDefault="00B025FF" w:rsidP="00B025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Контроль за исполнением данного распоряжения оставляю за собой</w:t>
      </w:r>
    </w:p>
    <w:p w14:paraId="1D1F993C" w14:textId="77777777" w:rsidR="00B025FF" w:rsidRDefault="00B025FF" w:rsidP="00B025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046527C" w14:textId="77777777" w:rsidR="00B025FF" w:rsidRDefault="00B025FF" w:rsidP="00B025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Курмач-Байгольского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D74806" w14:textId="77777777" w:rsidR="00B025FF" w:rsidRPr="000A2160" w:rsidRDefault="00B025FF" w:rsidP="00B025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О.М.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Вибе</w:t>
      </w:r>
      <w:proofErr w:type="spellEnd"/>
    </w:p>
    <w:p w14:paraId="7806BBB7" w14:textId="6B4ABB46" w:rsidR="00F12C76" w:rsidRDefault="00F12C76" w:rsidP="006C0B77">
      <w:pPr>
        <w:spacing w:after="0"/>
        <w:ind w:firstLine="709"/>
        <w:jc w:val="both"/>
      </w:pPr>
    </w:p>
    <w:p w14:paraId="2CFF6331" w14:textId="5C8D24E4" w:rsidR="00B025FF" w:rsidRDefault="00B025FF" w:rsidP="006C0B77">
      <w:pPr>
        <w:spacing w:after="0"/>
        <w:ind w:firstLine="709"/>
        <w:jc w:val="both"/>
      </w:pPr>
    </w:p>
    <w:p w14:paraId="2DCD33B8" w14:textId="3445DB1B" w:rsidR="00B025FF" w:rsidRDefault="00B025FF" w:rsidP="006C0B77">
      <w:pPr>
        <w:spacing w:after="0"/>
        <w:ind w:firstLine="709"/>
        <w:jc w:val="both"/>
      </w:pPr>
    </w:p>
    <w:p w14:paraId="76F37CA9" w14:textId="76026823" w:rsidR="00B025FF" w:rsidRDefault="00B025FF" w:rsidP="006C0B77">
      <w:pPr>
        <w:spacing w:after="0"/>
        <w:ind w:firstLine="709"/>
        <w:jc w:val="both"/>
      </w:pPr>
    </w:p>
    <w:p w14:paraId="5561F396" w14:textId="29CA987C" w:rsidR="00B025FF" w:rsidRDefault="00B025FF" w:rsidP="006C0B77">
      <w:pPr>
        <w:spacing w:after="0"/>
        <w:ind w:firstLine="709"/>
        <w:jc w:val="both"/>
      </w:pPr>
    </w:p>
    <w:p w14:paraId="5C48A277" w14:textId="698D8BC4" w:rsidR="00B025FF" w:rsidRDefault="00B025FF" w:rsidP="006C0B77">
      <w:pPr>
        <w:spacing w:after="0"/>
        <w:ind w:firstLine="709"/>
        <w:jc w:val="both"/>
      </w:pPr>
      <w:bookmarkStart w:id="1" w:name="_GoBack"/>
      <w:bookmarkEnd w:id="0"/>
      <w:bookmarkEnd w:id="1"/>
    </w:p>
    <w:sectPr w:rsidR="00B025FF" w:rsidSect="00927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F36"/>
    <w:rsid w:val="001D49E7"/>
    <w:rsid w:val="002B41F4"/>
    <w:rsid w:val="004225EE"/>
    <w:rsid w:val="005B2F36"/>
    <w:rsid w:val="006C0B77"/>
    <w:rsid w:val="008242FF"/>
    <w:rsid w:val="00870751"/>
    <w:rsid w:val="00922C48"/>
    <w:rsid w:val="00931679"/>
    <w:rsid w:val="00A95E38"/>
    <w:rsid w:val="00B025FF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2F8FE"/>
  <w15:chartTrackingRefBased/>
  <w15:docId w15:val="{4CD9B788-F579-4CA7-B011-8FB0C979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25F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025F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B025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B025F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B025F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F24A9-A5BC-4E3E-B229-6AE399368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Курмач-Байгол</dc:creator>
  <cp:keywords/>
  <dc:description/>
  <cp:lastModifiedBy>Администрация Курмач-Байгол</cp:lastModifiedBy>
  <cp:revision>6</cp:revision>
  <cp:lastPrinted>2024-04-10T03:38:00Z</cp:lastPrinted>
  <dcterms:created xsi:type="dcterms:W3CDTF">2024-01-30T09:21:00Z</dcterms:created>
  <dcterms:modified xsi:type="dcterms:W3CDTF">2024-06-13T02:51:00Z</dcterms:modified>
</cp:coreProperties>
</file>