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20"/>
        <w:gridCol w:w="2086"/>
        <w:gridCol w:w="3693"/>
      </w:tblGrid>
      <w:tr w:rsidR="00FE5CFF" w:rsidRPr="00716D9F" w:rsidTr="00FE5CFF">
        <w:trPr>
          <w:trHeight w:val="3341"/>
        </w:trPr>
        <w:tc>
          <w:tcPr>
            <w:tcW w:w="3820" w:type="dxa"/>
          </w:tcPr>
          <w:p w:rsidR="00FE5CFF" w:rsidRPr="00716D9F" w:rsidRDefault="00FE5CFF" w:rsidP="00B86495">
            <w:pPr>
              <w:pStyle w:val="24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FE5CFF" w:rsidRPr="00716D9F" w:rsidRDefault="00FE5CFF" w:rsidP="00B86495">
            <w:pPr>
              <w:pStyle w:val="24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 xml:space="preserve">МУНИЦИПАЛЬНОГО </w:t>
            </w:r>
          </w:p>
          <w:p w:rsidR="00FE5CFF" w:rsidRPr="00716D9F" w:rsidRDefault="00FE5CFF" w:rsidP="00B86495">
            <w:pPr>
              <w:pStyle w:val="24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ОБРАЗОВАНИЯ</w:t>
            </w:r>
          </w:p>
          <w:p w:rsidR="00FE5CFF" w:rsidRPr="00716D9F" w:rsidRDefault="00FE5CFF" w:rsidP="00B86495">
            <w:pPr>
              <w:pStyle w:val="24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«КУРМАЧ-БАЙГОЛЬСКОЕ</w:t>
            </w:r>
          </w:p>
          <w:p w:rsidR="00FE5CFF" w:rsidRPr="00716D9F" w:rsidRDefault="00FE5CFF" w:rsidP="00B86495">
            <w:pPr>
              <w:pStyle w:val="24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СЕЛЬСКОЕ ПОСЕЛЕНИЕ»</w:t>
            </w:r>
          </w:p>
          <w:p w:rsidR="00FE5CFF" w:rsidRPr="00716D9F" w:rsidRDefault="00FE5CFF" w:rsidP="00B86495">
            <w:pPr>
              <w:pStyle w:val="24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716D9F">
              <w:rPr>
                <w:rFonts w:eastAsia="Arial Unicode MS"/>
                <w:sz w:val="24"/>
                <w:szCs w:val="24"/>
              </w:rPr>
              <w:t>с</w:t>
            </w:r>
            <w:proofErr w:type="gramStart"/>
            <w:r w:rsidRPr="00716D9F">
              <w:rPr>
                <w:rFonts w:eastAsia="Arial Unicode MS"/>
                <w:sz w:val="24"/>
                <w:szCs w:val="24"/>
              </w:rPr>
              <w:t>.К</w:t>
            </w:r>
            <w:proofErr w:type="gramEnd"/>
            <w:r w:rsidRPr="00716D9F">
              <w:rPr>
                <w:rFonts w:eastAsia="Arial Unicode MS"/>
                <w:sz w:val="24"/>
                <w:szCs w:val="24"/>
              </w:rPr>
              <w:t>урмач-Байгол</w:t>
            </w:r>
            <w:proofErr w:type="spellEnd"/>
          </w:p>
          <w:p w:rsidR="00FE5CFF" w:rsidRPr="00716D9F" w:rsidRDefault="00FE5CFF" w:rsidP="00B86495">
            <w:pPr>
              <w:pStyle w:val="24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ТУРОЧАКСКИЙ РАЙОН</w:t>
            </w:r>
          </w:p>
          <w:p w:rsidR="00FE5CFF" w:rsidRDefault="00FE5CFF" w:rsidP="00B86495">
            <w:pPr>
              <w:pStyle w:val="24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FE5CFF" w:rsidRDefault="00FE5CFF" w:rsidP="00B86495">
            <w:pPr>
              <w:framePr w:w="9676" w:h="2551" w:hRule="exact" w:wrap="none" w:vAnchor="page" w:hAnchor="page" w:x="1696" w:y="567"/>
              <w:ind w:left="180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hideMark/>
          </w:tcPr>
          <w:p w:rsidR="00FE5CFF" w:rsidRDefault="00FE5CFF" w:rsidP="00B86495">
            <w:pPr>
              <w:framePr w:w="9676" w:h="2551" w:hRule="exact" w:wrap="none" w:vAnchor="page" w:hAnchor="page" w:x="1696" w:y="567"/>
              <w:jc w:val="center"/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FE5CFF" w:rsidRPr="00716D9F" w:rsidRDefault="00FE5CFF" w:rsidP="00B86495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  <w:r w:rsidRPr="00716D9F">
              <w:rPr>
                <w:rFonts w:ascii="Times New Roman" w:hAnsi="Times New Roman" w:cs="Times New Roman"/>
              </w:rPr>
              <w:t xml:space="preserve">КУРМАЧ-БАЙГОЛДОГЫ </w:t>
            </w:r>
            <w:proofErr w:type="gramStart"/>
            <w:r w:rsidRPr="00716D9F">
              <w:rPr>
                <w:rFonts w:ascii="Times New Roman" w:hAnsi="Times New Roman" w:cs="Times New Roman"/>
              </w:rPr>
              <w:t>J</w:t>
            </w:r>
            <w:proofErr w:type="gramEnd"/>
            <w:r w:rsidRPr="00716D9F">
              <w:rPr>
                <w:rFonts w:ascii="Times New Roman" w:hAnsi="Times New Roman" w:cs="Times New Roman"/>
              </w:rPr>
              <w:t>УРТЫҤ</w:t>
            </w:r>
          </w:p>
          <w:p w:rsidR="00FE5CFF" w:rsidRPr="00716D9F" w:rsidRDefault="00FE5CFF" w:rsidP="00B86495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  <w:r w:rsidRPr="00716D9F">
              <w:rPr>
                <w:rFonts w:ascii="Times New Roman" w:hAnsi="Times New Roman" w:cs="Times New Roman"/>
              </w:rPr>
              <w:t>МУНИЦИПАЛ ТÖ</w:t>
            </w:r>
            <w:proofErr w:type="gramStart"/>
            <w:r w:rsidRPr="00716D9F">
              <w:rPr>
                <w:rFonts w:ascii="Times New Roman" w:hAnsi="Times New Roman" w:cs="Times New Roman"/>
              </w:rPr>
              <w:t>З</w:t>
            </w:r>
            <w:proofErr w:type="gramEnd"/>
            <w:r w:rsidRPr="00716D9F">
              <w:rPr>
                <w:rFonts w:ascii="Times New Roman" w:hAnsi="Times New Roman" w:cs="Times New Roman"/>
              </w:rPr>
              <w:t>ÖЛМÖНИҤ</w:t>
            </w:r>
          </w:p>
          <w:p w:rsidR="00FE5CFF" w:rsidRPr="00716D9F" w:rsidRDefault="00FE5CFF" w:rsidP="00B86495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  <w:r w:rsidRPr="00716D9F">
              <w:rPr>
                <w:rFonts w:ascii="Times New Roman" w:hAnsi="Times New Roman" w:cs="Times New Roman"/>
              </w:rPr>
              <w:t>АДМИНИСТРАЦИЯЗЫ</w:t>
            </w:r>
          </w:p>
          <w:p w:rsidR="00FE5CFF" w:rsidRPr="00716D9F" w:rsidRDefault="00FE5CFF" w:rsidP="00B86495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  <w:r w:rsidRPr="00716D9F">
              <w:rPr>
                <w:rFonts w:ascii="Times New Roman" w:hAnsi="Times New Roman" w:cs="Times New Roman"/>
              </w:rPr>
              <w:t xml:space="preserve">КУРМАЧ-БАЙГОЛ </w:t>
            </w:r>
            <w:proofErr w:type="gramStart"/>
            <w:r w:rsidRPr="00716D9F">
              <w:rPr>
                <w:rFonts w:ascii="Times New Roman" w:hAnsi="Times New Roman" w:cs="Times New Roman"/>
              </w:rPr>
              <w:t>J</w:t>
            </w:r>
            <w:proofErr w:type="gramEnd"/>
            <w:r w:rsidRPr="00716D9F">
              <w:rPr>
                <w:rFonts w:ascii="Times New Roman" w:hAnsi="Times New Roman" w:cs="Times New Roman"/>
              </w:rPr>
              <w:t xml:space="preserve">УРТ  </w:t>
            </w:r>
          </w:p>
          <w:p w:rsidR="00FE5CFF" w:rsidRPr="00716D9F" w:rsidRDefault="00FE5CFF" w:rsidP="00B86495">
            <w:pPr>
              <w:pStyle w:val="aa"/>
              <w:framePr w:w="9676" w:h="2551" w:hRule="exact" w:wrap="none" w:vAnchor="page" w:hAnchor="page" w:x="1696" w:y="567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ТУРОЧАК  АЙМАК</w:t>
            </w:r>
          </w:p>
          <w:p w:rsidR="00FE5CFF" w:rsidRPr="00716D9F" w:rsidRDefault="00FE5CFF" w:rsidP="00B86495">
            <w:pPr>
              <w:pStyle w:val="aa"/>
              <w:framePr w:w="9676" w:h="2551" w:hRule="exact" w:wrap="none" w:vAnchor="page" w:hAnchor="page" w:x="1696" w:y="567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АЛТАЙ РЕСПУБЛИКА</w:t>
            </w:r>
          </w:p>
          <w:p w:rsidR="00FE5CFF" w:rsidRPr="00716D9F" w:rsidRDefault="00FE5CFF" w:rsidP="00B86495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CA8" w:rsidRDefault="00436217" w:rsidP="00B86495">
      <w:pPr>
        <w:pStyle w:val="20"/>
        <w:framePr w:w="9676" w:h="2551" w:hRule="exact" w:wrap="none" w:vAnchor="page" w:hAnchor="page" w:x="1696" w:y="567"/>
        <w:shd w:val="clear" w:color="auto" w:fill="auto"/>
        <w:spacing w:after="277"/>
        <w:ind w:left="20"/>
      </w:pPr>
      <w:r>
        <w:t>АДМИНИСТРАЦИЯ МАРИИНСКОГО СЕЛЬСКОГО ПОСЕЛЕНИЯ</w:t>
      </w:r>
      <w:r>
        <w:br/>
      </w: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557CA8" w:rsidRDefault="00436217" w:rsidP="00B86495">
      <w:pPr>
        <w:pStyle w:val="20"/>
        <w:framePr w:w="9676" w:h="2551" w:hRule="exact" w:wrap="none" w:vAnchor="page" w:hAnchor="page" w:x="1696" w:y="567"/>
        <w:shd w:val="clear" w:color="auto" w:fill="auto"/>
        <w:spacing w:after="0" w:line="280" w:lineRule="exact"/>
        <w:ind w:left="20"/>
      </w:pPr>
      <w:r>
        <w:t>ПОСТАНОВЛЕНИЕ</w:t>
      </w:r>
    </w:p>
    <w:p w:rsidR="00557CA8" w:rsidRDefault="00B263BB">
      <w:pPr>
        <w:pStyle w:val="20"/>
        <w:framePr w:wrap="none" w:vAnchor="page" w:hAnchor="page" w:x="1875" w:y="4009"/>
        <w:shd w:val="clear" w:color="auto" w:fill="auto"/>
        <w:spacing w:after="0" w:line="280" w:lineRule="exact"/>
        <w:ind w:right="8227"/>
        <w:jc w:val="both"/>
      </w:pPr>
      <w:r>
        <w:t>21.07</w:t>
      </w:r>
      <w:r w:rsidR="00436217">
        <w:t>.2021</w:t>
      </w:r>
    </w:p>
    <w:p w:rsidR="00557CA8" w:rsidRDefault="00436217">
      <w:pPr>
        <w:pStyle w:val="20"/>
        <w:framePr w:w="9504" w:h="348" w:hRule="exact" w:wrap="none" w:vAnchor="page" w:hAnchor="page" w:x="1875" w:y="4293"/>
        <w:shd w:val="clear" w:color="auto" w:fill="auto"/>
        <w:spacing w:after="0" w:line="280" w:lineRule="exact"/>
        <w:ind w:left="20"/>
      </w:pPr>
      <w:r>
        <w:t xml:space="preserve">с. </w:t>
      </w:r>
      <w:r w:rsidR="00B86495">
        <w:t>Курмач-Байгол</w:t>
      </w:r>
    </w:p>
    <w:p w:rsidR="00557CA8" w:rsidRDefault="00436217">
      <w:pPr>
        <w:pStyle w:val="20"/>
        <w:framePr w:wrap="none" w:vAnchor="page" w:hAnchor="page" w:x="10193" w:y="3923"/>
        <w:shd w:val="clear" w:color="auto" w:fill="auto"/>
        <w:spacing w:after="0" w:line="280" w:lineRule="exact"/>
        <w:jc w:val="left"/>
      </w:pPr>
      <w:r>
        <w:t xml:space="preserve">№ </w:t>
      </w:r>
      <w:r w:rsidR="00B86495">
        <w:t>9</w:t>
      </w:r>
    </w:p>
    <w:p w:rsidR="00557CA8" w:rsidRDefault="00436217">
      <w:pPr>
        <w:pStyle w:val="20"/>
        <w:framePr w:w="9504" w:h="1829" w:hRule="exact" w:wrap="none" w:vAnchor="page" w:hAnchor="page" w:x="1875" w:y="5692"/>
        <w:shd w:val="clear" w:color="auto" w:fill="auto"/>
        <w:spacing w:after="0" w:line="245" w:lineRule="exact"/>
        <w:jc w:val="both"/>
      </w:pPr>
      <w: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</w:t>
      </w:r>
      <w:r>
        <w:t xml:space="preserve"> вреда жизни, здоровью граждан, вреда животным, растениям и окружающей среде на территории </w:t>
      </w:r>
      <w:r w:rsidR="00B86495">
        <w:t xml:space="preserve">Курмач-Байгольского </w:t>
      </w:r>
      <w:r>
        <w:t xml:space="preserve">сельского поселения </w:t>
      </w:r>
      <w:r w:rsidR="00B86495">
        <w:t xml:space="preserve"> Турочакского </w:t>
      </w:r>
      <w:r>
        <w:t xml:space="preserve"> района </w:t>
      </w:r>
      <w:r w:rsidR="00B86495">
        <w:t xml:space="preserve"> Республики Алтай</w:t>
      </w:r>
    </w:p>
    <w:p w:rsidR="00557CA8" w:rsidRDefault="00436217" w:rsidP="00973CD3">
      <w:pPr>
        <w:pStyle w:val="20"/>
        <w:framePr w:w="9504" w:h="7217" w:hRule="exact" w:wrap="none" w:vAnchor="page" w:hAnchor="page" w:x="1875" w:y="8334"/>
        <w:shd w:val="clear" w:color="auto" w:fill="auto"/>
        <w:spacing w:after="0" w:line="322" w:lineRule="exact"/>
        <w:ind w:firstLine="840"/>
      </w:pPr>
      <w:proofErr w:type="gramStart"/>
      <w:r>
        <w:t>В соответствии с Федеральным законом от 24.06.1998 № 89-ФЗ «Об отходах производства</w:t>
      </w:r>
      <w:r>
        <w:t xml:space="preserve"> и потребления» с частью 9 статьи 10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28.</w:t>
      </w:r>
      <w:r>
        <w:t>12.2020 № 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>
        <w:t xml:space="preserve"> сбор, накопление, использование, обезвреживание, транспортирование и размещение которых может повлечь пр</w:t>
      </w:r>
      <w:r>
        <w:t>ичинение вреда жизни, здоровью граждан, вреда животным, растениям и окружающей среде»,</w:t>
      </w:r>
    </w:p>
    <w:p w:rsidR="00557CA8" w:rsidRDefault="00436217" w:rsidP="00973CD3">
      <w:pPr>
        <w:pStyle w:val="20"/>
        <w:framePr w:w="9504" w:h="7217" w:hRule="exact" w:wrap="none" w:vAnchor="page" w:hAnchor="page" w:x="1875" w:y="8334"/>
        <w:shd w:val="clear" w:color="auto" w:fill="auto"/>
        <w:spacing w:after="0" w:line="322" w:lineRule="exact"/>
        <w:ind w:firstLine="840"/>
      </w:pPr>
      <w:r>
        <w:t>ПОСТАНОВЛЯ</w:t>
      </w:r>
      <w:r w:rsidR="00B86495">
        <w:t>Ю</w:t>
      </w:r>
      <w:r>
        <w:t>:</w:t>
      </w:r>
    </w:p>
    <w:p w:rsidR="00557CA8" w:rsidRDefault="00436217" w:rsidP="00973CD3">
      <w:pPr>
        <w:pStyle w:val="20"/>
        <w:framePr w:w="9504" w:h="7217" w:hRule="exact" w:wrap="none" w:vAnchor="page" w:hAnchor="page" w:x="1875" w:y="8334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2" w:lineRule="exact"/>
        <w:ind w:firstLine="840"/>
      </w:pPr>
      <w:r>
        <w:t>Утвердить прилагаемые Правила обращения с отходами производ</w:t>
      </w:r>
      <w:r>
        <w:t>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r>
        <w:t xml:space="preserve"> окружающей среде на территории </w:t>
      </w:r>
      <w:r w:rsidR="00B86495">
        <w:t xml:space="preserve">Курмач – Байгольского </w:t>
      </w:r>
      <w:r>
        <w:t>сельского поселения согласно приложению.</w:t>
      </w:r>
    </w:p>
    <w:p w:rsidR="00557CA8" w:rsidRDefault="00436217" w:rsidP="00973CD3">
      <w:pPr>
        <w:pStyle w:val="20"/>
        <w:framePr w:w="9504" w:h="7217" w:hRule="exact" w:wrap="none" w:vAnchor="page" w:hAnchor="page" w:x="1875" w:y="8334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2" w:lineRule="exact"/>
        <w:ind w:firstLine="840"/>
      </w:pPr>
      <w:r>
        <w:t>Рекомендовать руководителям предприятий, организаций всех форм собственности, индивидуальным предпринимателям, физическим лирам при обращении с отходами производства и пот</w:t>
      </w:r>
      <w:r>
        <w:t>ребления в части осветительных</w:t>
      </w:r>
    </w:p>
    <w:p w:rsidR="00557CA8" w:rsidRDefault="0067426E">
      <w:pPr>
        <w:rPr>
          <w:sz w:val="2"/>
          <w:szCs w:val="2"/>
        </w:rPr>
        <w:sectPr w:rsidR="00557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67426E">
        <w:rPr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227.45pt;width:222.75pt;height:45.3pt;z-index:251661824;mso-width-percent:400;mso-position-horizontal:center;mso-width-percent:400;mso-width-relative:margin;mso-height-relative:margin">
            <v:textbox>
              <w:txbxContent>
                <w:sdt>
                  <w:sdtPr>
                    <w:id w:val="568603642"/>
                    <w:placeholder>
                      <w:docPart w:val="1F3705D8B6A34C6DBA3AF39F71C4AC65"/>
                    </w:placeholder>
                    <w:temporary/>
                    <w:showingPlcHdr/>
                  </w:sdtPr>
                  <w:sdtContent>
                    <w:p w:rsidR="0067426E" w:rsidRDefault="0067426E">
                      <w:r>
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            </w:r>
                    </w:p>
                  </w:sdtContent>
                </w:sdt>
              </w:txbxContent>
            </v:textbox>
          </v:shape>
        </w:pict>
      </w:r>
    </w:p>
    <w:p w:rsidR="00557CA8" w:rsidRDefault="00436217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2160"/>
        </w:tabs>
        <w:spacing w:after="0" w:line="322" w:lineRule="exact"/>
        <w:jc w:val="both"/>
      </w:pPr>
      <w:proofErr w:type="gramStart"/>
      <w:r>
        <w:lastRenderedPageBreak/>
        <w:t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>
        <w:t xml:space="preserve"> растениям и</w:t>
      </w:r>
      <w:r>
        <w:tab/>
        <w:t>окружающей среде руководствоваться правилами,</w:t>
      </w:r>
      <w:proofErr w:type="gramEnd"/>
    </w:p>
    <w:p w:rsidR="00557CA8" w:rsidRDefault="00436217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8592"/>
        </w:tabs>
        <w:spacing w:after="0" w:line="322" w:lineRule="exact"/>
        <w:jc w:val="both"/>
      </w:pPr>
      <w:proofErr w:type="gramStart"/>
      <w:r>
        <w:t>утвержденными</w:t>
      </w:r>
      <w:proofErr w:type="gramEnd"/>
      <w:r>
        <w:t xml:space="preserve"> настоящим постановлением.</w:t>
      </w:r>
      <w:r>
        <w:tab/>
        <w:t>.</w:t>
      </w:r>
    </w:p>
    <w:p w:rsidR="00557CA8" w:rsidRDefault="00436217">
      <w:pPr>
        <w:pStyle w:val="20"/>
        <w:framePr w:w="9418" w:h="7813" w:hRule="exact" w:wrap="none" w:vAnchor="page" w:hAnchor="page" w:x="1836" w:y="775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>
        <w:t>Рекомендовать руководителям предприятий, организаций всех форм</w:t>
      </w:r>
    </w:p>
    <w:p w:rsidR="00557CA8" w:rsidRDefault="00436217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2160"/>
        </w:tabs>
        <w:spacing w:after="0" w:line="322" w:lineRule="exact"/>
        <w:jc w:val="both"/>
      </w:pPr>
      <w:r>
        <w:t xml:space="preserve">собственности, индивидуальным предпринимателям заключить договоры со специализированной </w:t>
      </w:r>
      <w:r>
        <w:t>организацией на сбор и вывоз отходов производства и потребления в части осветительных устройств, электрических ламп, ненадлежащие</w:t>
      </w:r>
      <w:r>
        <w:tab/>
        <w:t>сбор, накопление, использование, обезвреживание,</w:t>
      </w:r>
    </w:p>
    <w:p w:rsidR="00557CA8" w:rsidRDefault="00436217">
      <w:pPr>
        <w:pStyle w:val="20"/>
        <w:framePr w:w="9418" w:h="7813" w:hRule="exact" w:wrap="none" w:vAnchor="page" w:hAnchor="page" w:x="1836" w:y="775"/>
        <w:shd w:val="clear" w:color="auto" w:fill="auto"/>
        <w:spacing w:after="0" w:line="322" w:lineRule="exact"/>
        <w:jc w:val="both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 повлечь причинение вреда жизни, </w:t>
      </w:r>
      <w:r>
        <w:t>здоровью граждан, вреда животным, растениям и окружающей среде.</w:t>
      </w:r>
    </w:p>
    <w:p w:rsidR="00557CA8" w:rsidRPr="00E2764D" w:rsidRDefault="00E2764D" w:rsidP="00E2764D">
      <w:pPr>
        <w:framePr w:w="9418" w:h="7813" w:hRule="exact" w:wrap="none" w:vAnchor="page" w:hAnchor="page" w:x="1836" w:y="77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436217" w:rsidRPr="00E276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86495" w:rsidRPr="00E276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36217" w:rsidRPr="00E2764D">
        <w:rPr>
          <w:rFonts w:ascii="Times New Roman" w:hAnsi="Times New Roman" w:cs="Times New Roman"/>
          <w:sz w:val="28"/>
          <w:szCs w:val="28"/>
        </w:rPr>
        <w:t xml:space="preserve"> </w:t>
      </w:r>
      <w:r w:rsidR="00B86495" w:rsidRPr="00E2764D">
        <w:rPr>
          <w:rFonts w:ascii="Times New Roman" w:hAnsi="Times New Roman" w:cs="Times New Roman"/>
          <w:sz w:val="28"/>
          <w:szCs w:val="28"/>
        </w:rPr>
        <w:t xml:space="preserve"> Курмач-Байгольского </w:t>
      </w:r>
      <w:r w:rsidR="00436217" w:rsidRPr="00E2764D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B86495" w:rsidRPr="00E2764D">
        <w:rPr>
          <w:rFonts w:ascii="Times New Roman" w:hAnsi="Times New Roman" w:cs="Times New Roman"/>
          <w:sz w:val="28"/>
          <w:szCs w:val="28"/>
        </w:rPr>
        <w:t xml:space="preserve"> 19.10.2018 </w:t>
      </w:r>
      <w:r w:rsidR="00436217" w:rsidRPr="00E2764D">
        <w:rPr>
          <w:rFonts w:ascii="Times New Roman" w:hAnsi="Times New Roman" w:cs="Times New Roman"/>
          <w:sz w:val="28"/>
          <w:szCs w:val="28"/>
        </w:rPr>
        <w:t xml:space="preserve">№ </w:t>
      </w:r>
      <w:r w:rsidR="00B86495" w:rsidRPr="00E2764D">
        <w:rPr>
          <w:rFonts w:ascii="Times New Roman" w:hAnsi="Times New Roman" w:cs="Times New Roman"/>
          <w:sz w:val="28"/>
          <w:szCs w:val="28"/>
        </w:rPr>
        <w:t>31</w:t>
      </w:r>
      <w:r w:rsidR="00436217" w:rsidRPr="00E2764D">
        <w:rPr>
          <w:rFonts w:ascii="Times New Roman" w:hAnsi="Times New Roman" w:cs="Times New Roman"/>
          <w:sz w:val="28"/>
          <w:szCs w:val="28"/>
        </w:rPr>
        <w:t xml:space="preserve"> </w:t>
      </w:r>
      <w:r w:rsidR="00436217" w:rsidRPr="00E2764D">
        <w:rPr>
          <w:rFonts w:ascii="Times New Roman" w:hAnsi="Times New Roman" w:cs="Times New Roman"/>
          <w:sz w:val="28"/>
          <w:szCs w:val="28"/>
        </w:rPr>
        <w:t>«</w:t>
      </w:r>
      <w:r w:rsidRPr="00E2764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организации сбора отработанных ртутьсодержащих ламп на территории Курмач-Байгольского сельского поселения Турочакского муниципального района»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6217">
        <w:t xml:space="preserve"> </w:t>
      </w:r>
      <w:r w:rsidR="00436217" w:rsidRPr="00E2764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57CA8" w:rsidRDefault="00E2764D" w:rsidP="00E2764D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1047"/>
        </w:tabs>
        <w:spacing w:after="0" w:line="341" w:lineRule="exact"/>
        <w:jc w:val="both"/>
      </w:pPr>
      <w:r>
        <w:t xml:space="preserve">        5. </w:t>
      </w:r>
      <w:proofErr w:type="gramStart"/>
      <w:r w:rsidR="00436217">
        <w:t>Контроль за</w:t>
      </w:r>
      <w:proofErr w:type="gramEnd"/>
      <w:r w:rsidR="00436217">
        <w:t xml:space="preserve"> выполнением настоящего постановления оставляю за собой.</w:t>
      </w:r>
    </w:p>
    <w:p w:rsidR="00557CA8" w:rsidRDefault="00E2764D" w:rsidP="00E2764D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  <w:r>
        <w:t xml:space="preserve">        6. </w:t>
      </w:r>
      <w:r w:rsidR="00436217">
        <w:t xml:space="preserve">Опубликовать настоящее постановление </w:t>
      </w:r>
      <w:r w:rsidR="00436217">
        <w:t xml:space="preserve">на официальном сайте </w:t>
      </w:r>
      <w:r w:rsidR="00436217">
        <w:t>администрации сельского поселения.</w:t>
      </w:r>
    </w:p>
    <w:p w:rsidR="00B93AC3" w:rsidRDefault="00B93AC3" w:rsidP="00E2764D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E2764D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E2764D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E2764D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E2764D">
      <w:pPr>
        <w:pStyle w:val="20"/>
        <w:framePr w:w="9418" w:h="7813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B93AC3">
      <w:pPr>
        <w:pStyle w:val="20"/>
        <w:framePr w:w="9418" w:h="8408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B93AC3">
      <w:pPr>
        <w:pStyle w:val="20"/>
        <w:framePr w:w="9418" w:h="8408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B93AC3">
      <w:pPr>
        <w:pStyle w:val="20"/>
        <w:framePr w:w="9418" w:h="8408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B93AC3">
      <w:pPr>
        <w:pStyle w:val="20"/>
        <w:framePr w:w="9418" w:h="8408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B93AC3">
      <w:pPr>
        <w:pStyle w:val="20"/>
        <w:framePr w:w="9418" w:h="8408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B93AC3" w:rsidRDefault="00B93AC3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</w:p>
    <w:p w:rsidR="0067426E" w:rsidRDefault="0067426E" w:rsidP="0067426E">
      <w:pPr>
        <w:pStyle w:val="20"/>
        <w:framePr w:w="9418" w:h="9825" w:hRule="exact" w:wrap="none" w:vAnchor="page" w:hAnchor="page" w:x="1836" w:y="775"/>
        <w:shd w:val="clear" w:color="auto" w:fill="auto"/>
        <w:tabs>
          <w:tab w:val="left" w:pos="1042"/>
        </w:tabs>
        <w:spacing w:after="0" w:line="322" w:lineRule="exact"/>
        <w:jc w:val="both"/>
      </w:pPr>
      <w:r>
        <w:t xml:space="preserve">Глава Курмач-Байгольского сельского поселения                  </w:t>
      </w:r>
      <w:proofErr w:type="spellStart"/>
      <w:r>
        <w:t>О.М.Вибе</w:t>
      </w:r>
      <w:proofErr w:type="spellEnd"/>
    </w:p>
    <w:p w:rsidR="00557CA8" w:rsidRDefault="00557CA8">
      <w:pPr>
        <w:pStyle w:val="a5"/>
        <w:framePr w:wrap="none" w:vAnchor="page" w:hAnchor="page" w:x="9680" w:y="10887"/>
        <w:shd w:val="clear" w:color="auto" w:fill="auto"/>
        <w:spacing w:line="280" w:lineRule="exact"/>
      </w:pPr>
    </w:p>
    <w:p w:rsidR="00557CA8" w:rsidRDefault="00436217">
      <w:pPr>
        <w:pStyle w:val="22"/>
        <w:framePr w:wrap="none" w:vAnchor="page" w:hAnchor="page" w:x="4904" w:y="14233"/>
        <w:shd w:val="clear" w:color="auto" w:fill="auto"/>
        <w:spacing w:line="130" w:lineRule="exact"/>
      </w:pPr>
      <w:r>
        <w:rPr>
          <w:rStyle w:val="23"/>
          <w:i/>
          <w:iCs/>
        </w:rPr>
        <w:t>с</w:t>
      </w:r>
    </w:p>
    <w:p w:rsidR="00557CA8" w:rsidRDefault="00E2764D">
      <w:pPr>
        <w:rPr>
          <w:sz w:val="2"/>
          <w:szCs w:val="2"/>
        </w:rPr>
        <w:sectPr w:rsidR="00557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557CA8" w:rsidRDefault="00436217">
      <w:pPr>
        <w:pStyle w:val="20"/>
        <w:framePr w:w="9461" w:h="2105" w:hRule="exact" w:wrap="none" w:vAnchor="page" w:hAnchor="page" w:x="1969" w:y="1448"/>
        <w:shd w:val="clear" w:color="auto" w:fill="auto"/>
        <w:spacing w:after="75" w:line="280" w:lineRule="exact"/>
        <w:ind w:left="6060"/>
        <w:jc w:val="left"/>
      </w:pPr>
      <w:r>
        <w:t>П</w:t>
      </w:r>
      <w:r>
        <w:t>риложение</w:t>
      </w:r>
      <w:r w:rsidR="0067426E">
        <w:t xml:space="preserve"> 1</w:t>
      </w:r>
    </w:p>
    <w:p w:rsidR="00557CA8" w:rsidRDefault="00436217">
      <w:pPr>
        <w:pStyle w:val="20"/>
        <w:framePr w:w="9461" w:h="2105" w:hRule="exact" w:wrap="none" w:vAnchor="page" w:hAnchor="page" w:x="1969" w:y="1448"/>
        <w:shd w:val="clear" w:color="auto" w:fill="auto"/>
        <w:tabs>
          <w:tab w:val="left" w:leader="underscore" w:pos="8724"/>
        </w:tabs>
        <w:spacing w:after="0" w:line="235" w:lineRule="exact"/>
        <w:ind w:left="6060"/>
        <w:jc w:val="left"/>
      </w:pPr>
      <w:r>
        <w:t xml:space="preserve">к постановлению </w:t>
      </w:r>
      <w:r w:rsidR="0067426E">
        <w:t xml:space="preserve"> Главы</w:t>
      </w:r>
    </w:p>
    <w:p w:rsidR="0067426E" w:rsidRDefault="0067426E">
      <w:pPr>
        <w:pStyle w:val="20"/>
        <w:framePr w:w="9461" w:h="2105" w:hRule="exact" w:wrap="none" w:vAnchor="page" w:hAnchor="page" w:x="1969" w:y="1448"/>
        <w:shd w:val="clear" w:color="auto" w:fill="auto"/>
        <w:tabs>
          <w:tab w:val="left" w:leader="underscore" w:pos="8724"/>
        </w:tabs>
        <w:spacing w:after="0" w:line="235" w:lineRule="exact"/>
        <w:ind w:left="6060"/>
        <w:jc w:val="left"/>
      </w:pPr>
      <w:r>
        <w:t>Курмач-Байгольского сельского поселения</w:t>
      </w:r>
    </w:p>
    <w:p w:rsidR="00557CA8" w:rsidRDefault="0067426E" w:rsidP="0067426E">
      <w:pPr>
        <w:pStyle w:val="20"/>
        <w:framePr w:w="9461" w:h="2105" w:hRule="exact" w:wrap="none" w:vAnchor="page" w:hAnchor="page" w:x="1969" w:y="1448"/>
        <w:shd w:val="clear" w:color="auto" w:fill="auto"/>
        <w:tabs>
          <w:tab w:val="left" w:pos="7452"/>
          <w:tab w:val="left" w:leader="underscore" w:pos="8724"/>
        </w:tabs>
        <w:spacing w:after="0" w:line="235" w:lineRule="exact"/>
        <w:jc w:val="both"/>
      </w:pPr>
      <w:r>
        <w:t xml:space="preserve">                                                                                        От 21.07.2021 </w:t>
      </w:r>
      <w:r w:rsidR="00436217">
        <w:t xml:space="preserve">№ </w:t>
      </w:r>
      <w:r>
        <w:t>9</w:t>
      </w:r>
    </w:p>
    <w:p w:rsidR="00557CA8" w:rsidRDefault="00436217">
      <w:pPr>
        <w:pStyle w:val="20"/>
        <w:framePr w:w="9461" w:h="11038" w:hRule="exact" w:wrap="none" w:vAnchor="page" w:hAnchor="page" w:x="1969" w:y="4554"/>
        <w:shd w:val="clear" w:color="auto" w:fill="auto"/>
        <w:spacing w:after="138" w:line="280" w:lineRule="exact"/>
        <w:ind w:left="40"/>
      </w:pPr>
      <w:r>
        <w:t>ПРАВИЛА</w:t>
      </w:r>
    </w:p>
    <w:p w:rsidR="00557CA8" w:rsidRDefault="00436217">
      <w:pPr>
        <w:pStyle w:val="20"/>
        <w:framePr w:w="9461" w:h="11038" w:hRule="exact" w:wrap="none" w:vAnchor="page" w:hAnchor="page" w:x="1969" w:y="4554"/>
        <w:shd w:val="clear" w:color="auto" w:fill="auto"/>
        <w:spacing w:after="328" w:line="240" w:lineRule="exact"/>
        <w:ind w:left="40"/>
      </w:pPr>
      <w:r>
        <w:t>обращения с отходами производства и потребления в части осветительных</w:t>
      </w:r>
      <w:r>
        <w:br/>
      </w:r>
      <w:r>
        <w:t>устройств, электрических ламп, ненадлежащие сбор, накопление,</w:t>
      </w:r>
      <w:r>
        <w:br/>
        <w:t>использование, обезвреживание, транспортирование и размещение которых</w:t>
      </w:r>
      <w:r w:rsidR="0067426E">
        <w:br/>
        <w:t xml:space="preserve">может повлечь причинение вреда </w:t>
      </w:r>
      <w:r>
        <w:t>жизни, здоровью граждан, вреда</w:t>
      </w:r>
      <w:r>
        <w:br/>
        <w:t>животным, растениям и окружающей среде на территории</w:t>
      </w:r>
      <w:r w:rsidR="0067426E">
        <w:t xml:space="preserve"> Курмач – Байгольского </w:t>
      </w:r>
      <w:r>
        <w:t xml:space="preserve">сельского поселения </w:t>
      </w:r>
      <w:r w:rsidR="0067426E">
        <w:t xml:space="preserve"> Турочакского </w:t>
      </w:r>
      <w:r>
        <w:t xml:space="preserve">района </w:t>
      </w:r>
      <w:r w:rsidR="0067426E">
        <w:t xml:space="preserve"> Республики Алтай</w:t>
      </w:r>
    </w:p>
    <w:p w:rsidR="0067426E" w:rsidRDefault="00436217" w:rsidP="0067426E">
      <w:pPr>
        <w:pStyle w:val="20"/>
        <w:framePr w:w="9461" w:h="11038" w:hRule="exact" w:wrap="none" w:vAnchor="page" w:hAnchor="page" w:x="1969" w:y="4554"/>
        <w:numPr>
          <w:ilvl w:val="0"/>
          <w:numId w:val="6"/>
        </w:numPr>
        <w:shd w:val="clear" w:color="auto" w:fill="auto"/>
        <w:tabs>
          <w:tab w:val="left" w:pos="3758"/>
          <w:tab w:val="left" w:pos="8356"/>
        </w:tabs>
        <w:spacing w:after="273" w:line="322" w:lineRule="exact"/>
        <w:ind w:firstLine="740"/>
        <w:jc w:val="both"/>
      </w:pPr>
      <w:r>
        <w:t>Общие положения</w:t>
      </w:r>
    </w:p>
    <w:p w:rsidR="00557CA8" w:rsidRDefault="0067426E" w:rsidP="0067426E">
      <w:pPr>
        <w:pStyle w:val="20"/>
        <w:framePr w:w="9461" w:h="11038" w:hRule="exact" w:wrap="none" w:vAnchor="page" w:hAnchor="page" w:x="1969" w:y="4554"/>
        <w:shd w:val="clear" w:color="auto" w:fill="auto"/>
        <w:tabs>
          <w:tab w:val="left" w:pos="3758"/>
          <w:tab w:val="left" w:pos="8356"/>
        </w:tabs>
        <w:spacing w:after="273" w:line="322" w:lineRule="exact"/>
        <w:jc w:val="both"/>
      </w:pPr>
      <w:proofErr w:type="gramStart"/>
      <w:r>
        <w:t>На</w:t>
      </w:r>
      <w:r w:rsidR="00436217">
        <w:t xml:space="preserve">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</w:t>
      </w:r>
      <w:r w:rsidR="00436217">
        <w:t>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r w:rsidR="00436217">
        <w:t xml:space="preserve"> среде на территории </w:t>
      </w:r>
      <w:r>
        <w:t>Курмач – Байгольского сельского поселения  Турочакского района  Республики Алтай</w:t>
      </w:r>
      <w:r w:rsidR="00436217">
        <w:t>.</w:t>
      </w:r>
      <w:proofErr w:type="gramEnd"/>
    </w:p>
    <w:p w:rsidR="00557CA8" w:rsidRDefault="00436217">
      <w:pPr>
        <w:pStyle w:val="20"/>
        <w:framePr w:w="9461" w:h="11038" w:hRule="exact" w:wrap="none" w:vAnchor="page" w:hAnchor="page" w:x="1969" w:y="4554"/>
        <w:numPr>
          <w:ilvl w:val="0"/>
          <w:numId w:val="6"/>
        </w:numPr>
        <w:shd w:val="clear" w:color="auto" w:fill="auto"/>
        <w:tabs>
          <w:tab w:val="left" w:pos="1067"/>
        </w:tabs>
        <w:spacing w:after="234" w:line="280" w:lineRule="exact"/>
        <w:ind w:firstLine="740"/>
        <w:jc w:val="both"/>
      </w:pPr>
      <w:r>
        <w:t>Для целей настоящих Правил применяются следующие понятия:</w:t>
      </w:r>
    </w:p>
    <w:p w:rsidR="00557CA8" w:rsidRDefault="00436217">
      <w:pPr>
        <w:pStyle w:val="20"/>
        <w:framePr w:w="9461" w:h="11038" w:hRule="exact" w:wrap="none" w:vAnchor="page" w:hAnchor="page" w:x="1969" w:y="4554"/>
        <w:shd w:val="clear" w:color="auto" w:fill="auto"/>
        <w:spacing w:after="221" w:line="322" w:lineRule="exact"/>
        <w:jc w:val="both"/>
      </w:pPr>
      <w:r>
        <w:t>«отработанные ртутьсодер</w:t>
      </w:r>
      <w:r w:rsidR="00312A11">
        <w:t xml:space="preserve">жащие лампы» - ртутьсодержащие </w:t>
      </w:r>
      <w:r>
        <w:t>отходы, представляющие собой отходы от</w:t>
      </w:r>
      <w:r>
        <w:t xml:space="preserve">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</w:t>
      </w:r>
      <w:r>
        <w:t xml:space="preserve">ы люминесцентные трубчатые, лампы общего освещения ртутные высокого давления </w:t>
      </w:r>
      <w:proofErr w:type="spellStart"/>
      <w:r>
        <w:t>паросветные</w:t>
      </w:r>
      <w:proofErr w:type="spellEnd"/>
      <w:r>
        <w:t>);</w:t>
      </w:r>
    </w:p>
    <w:p w:rsidR="00557CA8" w:rsidRDefault="00436217">
      <w:pPr>
        <w:pStyle w:val="20"/>
        <w:framePr w:w="9461" w:h="11038" w:hRule="exact" w:wrap="none" w:vAnchor="page" w:hAnchor="page" w:x="1969" w:y="4554"/>
        <w:shd w:val="clear" w:color="auto" w:fill="auto"/>
        <w:spacing w:after="199" w:line="346" w:lineRule="exact"/>
        <w:jc w:val="left"/>
      </w:pPr>
      <w:r>
        <w:t>«потребители ртутьсодержащих ламп» - юридические лица или индивидуальные предприниматели, физические лица, эксплуатирующие ртутьсодержащие лампы;</w:t>
      </w:r>
    </w:p>
    <w:p w:rsidR="00557CA8" w:rsidRDefault="00436217">
      <w:pPr>
        <w:pStyle w:val="20"/>
        <w:framePr w:w="9461" w:h="11038" w:hRule="exact" w:wrap="none" w:vAnchor="page" w:hAnchor="page" w:x="1969" w:y="4554"/>
        <w:shd w:val="clear" w:color="auto" w:fill="auto"/>
        <w:spacing w:after="0" w:line="322" w:lineRule="exact"/>
        <w:ind w:left="140"/>
        <w:jc w:val="both"/>
      </w:pPr>
      <w:r>
        <w:t xml:space="preserve">«оператор по </w:t>
      </w:r>
      <w:r>
        <w:t>обращению с отработанными ртутьсодержащими лампами» (далее - оператор) - юридическое лицо и</w:t>
      </w:r>
      <w:r w:rsidR="00312A11">
        <w:t>ли</w:t>
      </w:r>
      <w:r>
        <w:t xml:space="preserve"> индивидуальный предприниматель,</w:t>
      </w:r>
      <w:r w:rsidR="00312A11">
        <w:t xml:space="preserve"> </w:t>
      </w:r>
    </w:p>
    <w:p w:rsidR="00557CA8" w:rsidRDefault="00557CA8">
      <w:pPr>
        <w:rPr>
          <w:sz w:val="2"/>
          <w:szCs w:val="2"/>
        </w:rPr>
        <w:sectPr w:rsidR="00557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7CA8" w:rsidRDefault="00436217">
      <w:pPr>
        <w:pStyle w:val="20"/>
        <w:framePr w:w="9475" w:h="9386" w:hRule="exact" w:wrap="none" w:vAnchor="page" w:hAnchor="page" w:x="1962" w:y="811"/>
        <w:shd w:val="clear" w:color="auto" w:fill="auto"/>
        <w:spacing w:after="300" w:line="322" w:lineRule="exact"/>
        <w:jc w:val="left"/>
      </w:pPr>
      <w:r>
        <w:t>осуществляющие деятельность по сбору, транспортированию, обработк</w:t>
      </w:r>
      <w:r w:rsidR="00312A11">
        <w:t>е</w:t>
      </w:r>
      <w:r>
        <w:t xml:space="preserve"> утилизации, обезвреживанию, хранению отработ</w:t>
      </w:r>
      <w:r>
        <w:t>анных ртутьсодержащ</w:t>
      </w:r>
      <w:r w:rsidR="00312A11">
        <w:t xml:space="preserve">их </w:t>
      </w:r>
      <w:r>
        <w:t xml:space="preserve">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</w:t>
      </w:r>
      <w:r>
        <w:rPr>
          <w:lang w:val="en-US" w:eastAsia="en-US" w:bidi="en-US"/>
        </w:rPr>
        <w:t>I</w:t>
      </w:r>
      <w:r w:rsidRPr="00FE5CFF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FE5CFF">
        <w:rPr>
          <w:lang w:eastAsia="en-US" w:bidi="en-US"/>
        </w:rPr>
        <w:t xml:space="preserve"> </w:t>
      </w:r>
      <w:r>
        <w:t>класса опасности;</w:t>
      </w:r>
    </w:p>
    <w:p w:rsidR="00557CA8" w:rsidRDefault="00436217">
      <w:pPr>
        <w:pStyle w:val="20"/>
        <w:framePr w:w="9475" w:h="9386" w:hRule="exact" w:wrap="none" w:vAnchor="page" w:hAnchor="page" w:x="1962" w:y="811"/>
        <w:shd w:val="clear" w:color="auto" w:fill="auto"/>
        <w:spacing w:after="300" w:line="322" w:lineRule="exact"/>
        <w:jc w:val="both"/>
      </w:pPr>
      <w:r>
        <w:t>«место накопления отработанных р</w:t>
      </w:r>
      <w:r>
        <w:t>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557CA8" w:rsidRDefault="00436217">
      <w:pPr>
        <w:pStyle w:val="20"/>
        <w:framePr w:w="9475" w:h="9386" w:hRule="exact" w:wrap="none" w:vAnchor="page" w:hAnchor="page" w:x="1962" w:y="811"/>
        <w:shd w:val="clear" w:color="auto" w:fill="auto"/>
        <w:spacing w:after="304" w:line="322" w:lineRule="exact"/>
        <w:jc w:val="both"/>
      </w:pPr>
      <w:r>
        <w:t>«индивидуальная упаковка для отра</w:t>
      </w:r>
      <w:r>
        <w:t>ботанных ртутьсодержащих ламп»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557CA8" w:rsidRDefault="00436217">
      <w:pPr>
        <w:pStyle w:val="20"/>
        <w:framePr w:w="9475" w:h="9386" w:hRule="exact" w:wrap="none" w:vAnchor="page" w:hAnchor="page" w:x="1962" w:y="811"/>
        <w:shd w:val="clear" w:color="auto" w:fill="auto"/>
        <w:spacing w:after="296" w:line="317" w:lineRule="exact"/>
        <w:jc w:val="both"/>
      </w:pPr>
      <w:r>
        <w:t>«транспортная упаковка для отработанных ртутьсодержащих ламп» - изделие, которое использ</w:t>
      </w:r>
      <w:r>
        <w:t>уется для складирования отработанных ртутьсодержащих ламп в индивидуальной упаковке, обеспечивающее их сохранность при накоплении, хранении, погрузочно-разгрузочных работах и транспортировании;</w:t>
      </w:r>
    </w:p>
    <w:p w:rsidR="00557CA8" w:rsidRDefault="00436217">
      <w:pPr>
        <w:pStyle w:val="20"/>
        <w:framePr w:w="9475" w:h="9386" w:hRule="exact" w:wrap="none" w:vAnchor="page" w:hAnchor="page" w:x="1962" w:y="811"/>
        <w:shd w:val="clear" w:color="auto" w:fill="auto"/>
        <w:spacing w:after="304" w:line="322" w:lineRule="exact"/>
        <w:jc w:val="both"/>
      </w:pPr>
      <w:r>
        <w:t>«герметичность транспортной упаковки» - способность оболочки (</w:t>
      </w:r>
      <w:r>
        <w:t>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557CA8" w:rsidRDefault="00436217">
      <w:pPr>
        <w:pStyle w:val="20"/>
        <w:framePr w:w="9475" w:h="9386" w:hRule="exact" w:wrap="none" w:vAnchor="page" w:hAnchor="page" w:x="1962" w:y="811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317" w:lineRule="exact"/>
        <w:ind w:firstLine="700"/>
        <w:jc w:val="both"/>
      </w:pPr>
      <w:r>
        <w:t xml:space="preserve">Потребители ртутьсодержащих ламп, за исключением физических лиц, осуществляющие накопление отработанных </w:t>
      </w:r>
      <w:r>
        <w:t>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557CA8" w:rsidRDefault="00436217">
      <w:pPr>
        <w:pStyle w:val="a7"/>
        <w:framePr w:w="9475" w:h="334" w:hRule="exact" w:wrap="none" w:vAnchor="page" w:hAnchor="page" w:x="1962" w:y="10391"/>
        <w:shd w:val="clear" w:color="auto" w:fill="auto"/>
        <w:tabs>
          <w:tab w:val="left" w:pos="1876"/>
        </w:tabs>
        <w:ind w:left="700"/>
      </w:pPr>
      <w:r>
        <w:t>4.</w:t>
      </w:r>
      <w:r w:rsidR="006A1D52">
        <w:t xml:space="preserve"> </w:t>
      </w:r>
      <w:r>
        <w:t>Места накопления отработанных ртутьсодержащих ламп у</w:t>
      </w:r>
    </w:p>
    <w:p w:rsidR="00557CA8" w:rsidRDefault="00436217">
      <w:pPr>
        <w:pStyle w:val="a7"/>
        <w:framePr w:w="9475" w:h="4875" w:hRule="exact" w:wrap="none" w:vAnchor="page" w:hAnchor="page" w:x="1962" w:y="10718"/>
        <w:shd w:val="clear" w:color="auto" w:fill="auto"/>
        <w:tabs>
          <w:tab w:val="left" w:pos="1176"/>
        </w:tabs>
      </w:pPr>
      <w:proofErr w:type="gramStart"/>
      <w:r>
        <w:t>потребителей ртутьсодержащих ламп, являющихся собстве</w:t>
      </w:r>
      <w:r>
        <w:t>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</w:t>
      </w:r>
      <w:r>
        <w:t>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</w:t>
      </w:r>
      <w:proofErr w:type="gramEnd"/>
      <w:r>
        <w:t xml:space="preserve">, </w:t>
      </w:r>
      <w:proofErr w:type="gramStart"/>
      <w:r>
        <w:t>в соответствии с требованиями к сод</w:t>
      </w:r>
      <w:r>
        <w:t xml:space="preserve">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>
        <w:rPr>
          <w:lang w:val="en-US" w:eastAsia="en-US" w:bidi="en-US"/>
        </w:rPr>
        <w:t>N</w:t>
      </w:r>
      <w:r w:rsidRPr="00FE5CFF">
        <w:rPr>
          <w:lang w:eastAsia="en-US" w:bidi="en-US"/>
        </w:rPr>
        <w:t xml:space="preserve"> </w:t>
      </w:r>
      <w:r>
        <w:t>491 "Об утверждении</w:t>
      </w:r>
      <w:r w:rsidR="006A1D52">
        <w:t xml:space="preserve"> </w:t>
      </w:r>
      <w:r>
        <w:t>Правил содержания общего имущества в мно</w:t>
      </w:r>
      <w:r>
        <w:t>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</w:t>
      </w:r>
      <w:proofErr w:type="gramEnd"/>
    </w:p>
    <w:p w:rsidR="00557CA8" w:rsidRDefault="00557CA8">
      <w:pPr>
        <w:rPr>
          <w:sz w:val="2"/>
          <w:szCs w:val="2"/>
        </w:rPr>
        <w:sectPr w:rsidR="00557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7CA8" w:rsidRDefault="00436217">
      <w:pPr>
        <w:framePr w:wrap="none" w:vAnchor="page" w:hAnchor="page" w:y="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127pt">
            <v:imagedata r:id="rId8" r:href="rId9"/>
          </v:shape>
        </w:pict>
      </w:r>
    </w:p>
    <w:p w:rsidR="00557CA8" w:rsidRDefault="00436217">
      <w:pPr>
        <w:pStyle w:val="20"/>
        <w:framePr w:w="9749" w:h="1245" w:hRule="exact" w:wrap="none" w:vAnchor="page" w:hAnchor="page" w:x="1705" w:y="974"/>
        <w:shd w:val="clear" w:color="auto" w:fill="auto"/>
        <w:spacing w:after="0" w:line="280" w:lineRule="exact"/>
        <w:ind w:left="240"/>
        <w:jc w:val="both"/>
      </w:pPr>
      <w:r>
        <w:t>в многоквартирном доме ненадлежащего качества и (или) с перерывами</w:t>
      </w:r>
    </w:p>
    <w:p w:rsidR="00557CA8" w:rsidRDefault="00436217">
      <w:pPr>
        <w:pStyle w:val="20"/>
        <w:framePr w:w="9749" w:h="1245" w:hRule="exact" w:wrap="none" w:vAnchor="page" w:hAnchor="page" w:x="1705" w:y="974"/>
        <w:shd w:val="clear" w:color="auto" w:fill="auto"/>
        <w:spacing w:after="0" w:line="280" w:lineRule="exact"/>
        <w:ind w:left="240"/>
        <w:jc w:val="both"/>
      </w:pPr>
      <w:r>
        <w:t xml:space="preserve">превышающими установленную продолжительность", и уведомляют о </w:t>
      </w:r>
      <w:proofErr w:type="gramStart"/>
      <w:r>
        <w:t>та</w:t>
      </w:r>
      <w:r w:rsidR="006A1D52">
        <w:t>ких</w:t>
      </w:r>
      <w:proofErr w:type="gramEnd"/>
    </w:p>
    <w:p w:rsidR="00557CA8" w:rsidRDefault="00436217">
      <w:pPr>
        <w:pStyle w:val="20"/>
        <w:framePr w:w="9749" w:h="1245" w:hRule="exact" w:wrap="none" w:vAnchor="page" w:hAnchor="page" w:x="1705" w:y="974"/>
        <w:shd w:val="clear" w:color="auto" w:fill="auto"/>
        <w:tabs>
          <w:tab w:val="left" w:pos="8218"/>
        </w:tabs>
        <w:spacing w:after="0" w:line="226" w:lineRule="exact"/>
        <w:ind w:left="240" w:right="180"/>
        <w:jc w:val="both"/>
      </w:pPr>
      <w:proofErr w:type="gramStart"/>
      <w:r>
        <w:t>местах</w:t>
      </w:r>
      <w:proofErr w:type="gramEnd"/>
      <w:r>
        <w:t xml:space="preserve"> накопления оператора на основании договора об обраще</w:t>
      </w:r>
      <w:r>
        <w:t>нии с отходами.</w:t>
      </w:r>
      <w:r>
        <w:tab/>
      </w:r>
    </w:p>
    <w:p w:rsidR="00557CA8" w:rsidRDefault="00436217" w:rsidP="006A1D52">
      <w:pPr>
        <w:pStyle w:val="20"/>
        <w:framePr w:w="9749" w:h="2222" w:hRule="exact" w:wrap="none" w:vAnchor="page" w:hAnchor="page" w:x="1705" w:y="2428"/>
        <w:numPr>
          <w:ilvl w:val="0"/>
          <w:numId w:val="7"/>
        </w:numPr>
        <w:shd w:val="clear" w:color="auto" w:fill="auto"/>
        <w:tabs>
          <w:tab w:val="left" w:pos="1373"/>
        </w:tabs>
        <w:spacing w:after="0" w:line="317" w:lineRule="exact"/>
        <w:ind w:left="240" w:right="180" w:firstLine="780"/>
        <w:jc w:val="both"/>
      </w:pPr>
      <w:r>
        <w:t xml:space="preserve">Администрация </w:t>
      </w:r>
      <w:r w:rsidR="006A1D52">
        <w:t xml:space="preserve">Курмач-Байгольского </w:t>
      </w:r>
      <w:r>
        <w:t xml:space="preserve"> сельского поселения организует создание мест накопления отработанных ртутьсодержащих ламп, в том числе в случаях, когда организация таких мест накопления в соответствии с пунктом </w:t>
      </w:r>
      <w:r w:rsidR="006A1D52">
        <w:t>5</w:t>
      </w:r>
      <w:r>
        <w:t xml:space="preserve"> настоящих Правил не </w:t>
      </w:r>
      <w:r>
        <w:t xml:space="preserve">представляется возможной в силу отсутствия в многоквартирных домах помещений для организации мест </w:t>
      </w:r>
      <w:r w:rsidR="006A1D52">
        <w:t>накопления,</w:t>
      </w:r>
      <w:r>
        <w:t xml:space="preserve"> а также информирование потребителей о расположении таких </w:t>
      </w:r>
      <w:r w:rsidR="006A1D52">
        <w:t>мест</w:t>
      </w:r>
    </w:p>
    <w:p w:rsidR="00557CA8" w:rsidRDefault="00436217">
      <w:pPr>
        <w:pStyle w:val="20"/>
        <w:framePr w:w="9749" w:h="2966" w:hRule="exact" w:wrap="none" w:vAnchor="page" w:hAnchor="page" w:x="1705" w:y="4574"/>
        <w:numPr>
          <w:ilvl w:val="0"/>
          <w:numId w:val="7"/>
        </w:numPr>
        <w:shd w:val="clear" w:color="auto" w:fill="auto"/>
        <w:tabs>
          <w:tab w:val="left" w:pos="1373"/>
        </w:tabs>
        <w:spacing w:after="0" w:line="312" w:lineRule="exact"/>
        <w:ind w:left="240" w:right="180" w:firstLine="780"/>
        <w:jc w:val="both"/>
      </w:pPr>
      <w:r>
        <w:t>Накопление неповрежденных отработанных ртутьсодержащих ламп производится в соответств</w:t>
      </w:r>
      <w:r>
        <w:t>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</w:t>
      </w:r>
      <w:r>
        <w:t>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</w:t>
      </w:r>
      <w:r w:rsidR="006A1D52">
        <w:t>.</w:t>
      </w:r>
    </w:p>
    <w:p w:rsidR="00557CA8" w:rsidRDefault="006A1D52" w:rsidP="006A1D52">
      <w:pPr>
        <w:pStyle w:val="20"/>
        <w:framePr w:w="9749" w:h="1386" w:hRule="exact" w:wrap="none" w:vAnchor="page" w:hAnchor="page" w:x="1705" w:y="7799"/>
        <w:shd w:val="clear" w:color="auto" w:fill="auto"/>
        <w:spacing w:after="0" w:line="317" w:lineRule="exact"/>
        <w:ind w:left="240" w:right="180" w:firstLine="780"/>
        <w:jc w:val="both"/>
      </w:pPr>
      <w:r>
        <w:t>7</w:t>
      </w:r>
      <w:r w:rsidR="00436217">
        <w:t>. Накопление поврежденных отработанных ртутьсод</w:t>
      </w:r>
      <w:r w:rsidR="00436217">
        <w:t>ержащих ламп производится в герметичной транспортной упаковке, исключающей загрязнение окружающей среды и причинение вреда жизни и здоровью</w:t>
      </w:r>
      <w:r>
        <w:t xml:space="preserve"> человека</w:t>
      </w:r>
    </w:p>
    <w:p w:rsidR="00557CA8" w:rsidRDefault="00436217">
      <w:pPr>
        <w:pStyle w:val="20"/>
        <w:framePr w:w="9749" w:h="3139" w:hRule="exact" w:wrap="none" w:vAnchor="page" w:hAnchor="page" w:x="1705" w:y="9143"/>
        <w:shd w:val="clear" w:color="auto" w:fill="auto"/>
        <w:spacing w:after="173" w:line="298" w:lineRule="exact"/>
        <w:ind w:left="240" w:right="180"/>
        <w:jc w:val="both"/>
      </w:pPr>
      <w:r>
        <w:t>Накопление отработанных ртутьсодержащих ламп производится отдельно от других видов отходов. Не допускается совместно</w:t>
      </w:r>
      <w:r>
        <w:t>е накопление поврежденных и неповрежденных ртутьсодержащих ламп.</w:t>
      </w:r>
    </w:p>
    <w:p w:rsidR="00557CA8" w:rsidRDefault="00436217">
      <w:pPr>
        <w:pStyle w:val="20"/>
        <w:framePr w:w="9749" w:h="3139" w:hRule="exact" w:wrap="none" w:vAnchor="page" w:hAnchor="page" w:x="1705" w:y="9143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307" w:lineRule="exact"/>
        <w:ind w:firstLine="840"/>
        <w:jc w:val="left"/>
      </w:pPr>
      <w:r>
        <w:t xml:space="preserve">В случае загрязнения помещения, где расположено место накопления отработанных ртутьсодержащих ламп, парами и (или) остатками ртути </w:t>
      </w:r>
      <w:r w:rsidR="006A1D52">
        <w:t>лицом,</w:t>
      </w:r>
      <w:r>
        <w:t xml:space="preserve"> организовавшим места накопления, должно быть обеспечено проведение работ по обезвреживанию отходов отработанных (в том </w:t>
      </w:r>
      <w:r>
        <w:t xml:space="preserve">числе поврежденных) ртутьсодержащих ламп с привлечением оператора на основании договора об оказании услуг по обращению с отходами. </w:t>
      </w:r>
    </w:p>
    <w:p w:rsidR="00557CA8" w:rsidRDefault="00436217" w:rsidP="00312A11">
      <w:pPr>
        <w:pStyle w:val="a7"/>
        <w:framePr w:w="9518" w:h="2864" w:hRule="exact" w:wrap="none" w:vAnchor="page" w:hAnchor="page" w:x="1652" w:y="12556"/>
        <w:shd w:val="clear" w:color="auto" w:fill="auto"/>
        <w:tabs>
          <w:tab w:val="left" w:pos="1330"/>
        </w:tabs>
        <w:spacing w:line="317" w:lineRule="exact"/>
        <w:ind w:firstLine="780"/>
      </w:pPr>
      <w:r>
        <w:t>9.</w:t>
      </w:r>
      <w:r w:rsidR="00312A11">
        <w:t xml:space="preserve"> </w:t>
      </w:r>
      <w:r>
        <w:t>Транспортирование отработанных ртутьсодержащих ламп осуществляется оператором в соответствии с требованиями статьи 16</w:t>
      </w:r>
    </w:p>
    <w:p w:rsidR="00557CA8" w:rsidRDefault="006A1D52" w:rsidP="00312A11">
      <w:pPr>
        <w:pStyle w:val="a7"/>
        <w:framePr w:w="9518" w:h="2864" w:hRule="exact" w:wrap="none" w:vAnchor="page" w:hAnchor="page" w:x="1652" w:y="12556"/>
        <w:shd w:val="clear" w:color="auto" w:fill="auto"/>
        <w:spacing w:line="317" w:lineRule="exact"/>
        <w:ind w:right="360" w:firstLine="280"/>
      </w:pPr>
      <w:r>
        <w:t>Ф</w:t>
      </w:r>
      <w:r w:rsidR="00436217">
        <w:t>ед</w:t>
      </w:r>
      <w:r w:rsidR="00436217">
        <w:t>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</w:t>
      </w:r>
      <w:r w:rsidR="00312A11">
        <w:t xml:space="preserve">их видимых повреждении, </w:t>
      </w:r>
      <w:r w:rsidR="00436217">
        <w:t xml:space="preserve"> или иной герметичной транспортной упаковке, обеспечивающей сохранность таких ламп при их </w:t>
      </w:r>
      <w:r w:rsidR="00436217">
        <w:t>транспортировании.</w:t>
      </w:r>
    </w:p>
    <w:p w:rsidR="00557CA8" w:rsidRDefault="00557CA8" w:rsidP="00312A11">
      <w:pPr>
        <w:jc w:val="both"/>
        <w:rPr>
          <w:sz w:val="2"/>
          <w:szCs w:val="2"/>
        </w:rPr>
        <w:sectPr w:rsidR="00557CA8" w:rsidSect="006A1D52">
          <w:pgSz w:w="11900" w:h="16840"/>
          <w:pgMar w:top="360" w:right="360" w:bottom="1276" w:left="360" w:header="0" w:footer="3" w:gutter="0"/>
          <w:cols w:space="720"/>
          <w:noEndnote/>
          <w:docGrid w:linePitch="360"/>
        </w:sectPr>
      </w:pPr>
    </w:p>
    <w:p w:rsidR="00557CA8" w:rsidRDefault="00436217">
      <w:pPr>
        <w:pStyle w:val="20"/>
        <w:framePr w:w="9749" w:h="7639" w:hRule="exact" w:wrap="none" w:vAnchor="page" w:hAnchor="page" w:x="1705" w:y="828"/>
        <w:numPr>
          <w:ilvl w:val="0"/>
          <w:numId w:val="9"/>
        </w:numPr>
        <w:shd w:val="clear" w:color="auto" w:fill="auto"/>
        <w:tabs>
          <w:tab w:val="left" w:pos="1774"/>
        </w:tabs>
        <w:spacing w:after="116" w:line="322" w:lineRule="exact"/>
        <w:ind w:left="200" w:right="240" w:firstLine="740"/>
        <w:jc w:val="both"/>
      </w:pPr>
      <w:r>
        <w:t xml:space="preserve">Для транспортирования поврежденных отработанных ртутьсодержащих ламп используется герметичная </w:t>
      </w:r>
      <w:r>
        <w:t>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557CA8" w:rsidRDefault="00436217">
      <w:pPr>
        <w:pStyle w:val="20"/>
        <w:framePr w:w="9749" w:h="7639" w:hRule="exact" w:wrap="none" w:vAnchor="page" w:hAnchor="page" w:x="1705" w:y="828"/>
        <w:numPr>
          <w:ilvl w:val="0"/>
          <w:numId w:val="9"/>
        </w:numPr>
        <w:shd w:val="clear" w:color="auto" w:fill="auto"/>
        <w:tabs>
          <w:tab w:val="left" w:pos="1510"/>
        </w:tabs>
        <w:spacing w:after="124"/>
        <w:ind w:left="200" w:right="240" w:firstLine="740"/>
        <w:jc w:val="both"/>
      </w:pPr>
      <w:r>
        <w:t xml:space="preserve">Сбор отработанных ртутьсодержащих ламп у потребителей </w:t>
      </w:r>
      <w:r>
        <w:t>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557CA8" w:rsidRDefault="00436217">
      <w:pPr>
        <w:pStyle w:val="20"/>
        <w:framePr w:w="9749" w:h="7639" w:hRule="exact" w:wrap="none" w:vAnchor="page" w:hAnchor="page" w:x="1705" w:y="828"/>
        <w:numPr>
          <w:ilvl w:val="0"/>
          <w:numId w:val="9"/>
        </w:numPr>
        <w:shd w:val="clear" w:color="auto" w:fill="auto"/>
        <w:tabs>
          <w:tab w:val="left" w:pos="1367"/>
        </w:tabs>
        <w:spacing w:after="116" w:line="322" w:lineRule="exact"/>
        <w:ind w:left="200" w:right="240" w:firstLine="740"/>
        <w:jc w:val="both"/>
      </w:pPr>
      <w:r>
        <w:t>Утилизация и обезвреживание отработанных ртутьсодержащих лам</w:t>
      </w:r>
      <w:r>
        <w:t>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557CA8" w:rsidRDefault="00436217">
      <w:pPr>
        <w:pStyle w:val="20"/>
        <w:framePr w:w="9749" w:h="7639" w:hRule="exact" w:wrap="none" w:vAnchor="page" w:hAnchor="page" w:x="1705" w:y="828"/>
        <w:numPr>
          <w:ilvl w:val="0"/>
          <w:numId w:val="9"/>
        </w:numPr>
        <w:shd w:val="clear" w:color="auto" w:fill="auto"/>
        <w:tabs>
          <w:tab w:val="left" w:pos="1377"/>
        </w:tabs>
        <w:spacing w:after="157"/>
        <w:ind w:left="200" w:right="240" w:firstLine="740"/>
        <w:jc w:val="both"/>
      </w:pPr>
      <w:proofErr w:type="gramStart"/>
      <w:r>
        <w:t>Операторы, осуществляющие сбор, транспортирование, обработку, утилизацию, обез</w:t>
      </w:r>
      <w:r>
        <w:t xml:space="preserve">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"Об отходах производства </w:t>
      </w:r>
      <w:r>
        <w:t>и потребления".</w:t>
      </w:r>
      <w:proofErr w:type="gramEnd"/>
    </w:p>
    <w:p w:rsidR="00557CA8" w:rsidRDefault="00436217">
      <w:pPr>
        <w:pStyle w:val="20"/>
        <w:framePr w:w="9749" w:h="7639" w:hRule="exact" w:wrap="none" w:vAnchor="page" w:hAnchor="page" w:x="1705" w:y="828"/>
        <w:numPr>
          <w:ilvl w:val="0"/>
          <w:numId w:val="9"/>
        </w:numPr>
        <w:shd w:val="clear" w:color="auto" w:fill="auto"/>
        <w:tabs>
          <w:tab w:val="left" w:pos="1382"/>
        </w:tabs>
        <w:spacing w:after="0" w:line="280" w:lineRule="exact"/>
        <w:ind w:left="200" w:firstLine="740"/>
        <w:jc w:val="both"/>
      </w:pPr>
      <w:r>
        <w:t>Захоронение отработанных ртутьсодержащих ламп запрещено.</w:t>
      </w:r>
    </w:p>
    <w:p w:rsidR="00557CA8" w:rsidRDefault="00557CA8">
      <w:pPr>
        <w:rPr>
          <w:sz w:val="2"/>
          <w:szCs w:val="2"/>
        </w:rPr>
      </w:pPr>
    </w:p>
    <w:sectPr w:rsidR="00557CA8" w:rsidSect="00557C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17" w:rsidRDefault="00436217" w:rsidP="00557CA8">
      <w:r>
        <w:separator/>
      </w:r>
    </w:p>
  </w:endnote>
  <w:endnote w:type="continuationSeparator" w:id="0">
    <w:p w:rsidR="00436217" w:rsidRDefault="00436217" w:rsidP="0055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17" w:rsidRDefault="00436217">
      <w:r>
        <w:separator/>
      </w:r>
    </w:p>
  </w:footnote>
  <w:footnote w:type="continuationSeparator" w:id="0">
    <w:p w:rsidR="00436217" w:rsidRDefault="00436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197"/>
    <w:multiLevelType w:val="multilevel"/>
    <w:tmpl w:val="5712E4D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429B7"/>
    <w:multiLevelType w:val="multilevel"/>
    <w:tmpl w:val="2BD01B0A"/>
    <w:lvl w:ilvl="0">
      <w:start w:val="2021"/>
      <w:numFmt w:val="decimal"/>
      <w:lvlText w:val="0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15D80"/>
    <w:multiLevelType w:val="multilevel"/>
    <w:tmpl w:val="A32AED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620AFC"/>
    <w:multiLevelType w:val="multilevel"/>
    <w:tmpl w:val="25BC06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83997"/>
    <w:multiLevelType w:val="multilevel"/>
    <w:tmpl w:val="14904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FD6ECC"/>
    <w:multiLevelType w:val="multilevel"/>
    <w:tmpl w:val="9AB6B228"/>
    <w:lvl w:ilvl="0">
      <w:start w:val="2021"/>
      <w:numFmt w:val="decimal"/>
      <w:lvlText w:val="2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427B0"/>
    <w:multiLevelType w:val="multilevel"/>
    <w:tmpl w:val="882204D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F32BC"/>
    <w:multiLevelType w:val="multilevel"/>
    <w:tmpl w:val="2B0CD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F026C"/>
    <w:multiLevelType w:val="multilevel"/>
    <w:tmpl w:val="7C10D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7CA8"/>
    <w:rsid w:val="0027185B"/>
    <w:rsid w:val="00312A11"/>
    <w:rsid w:val="00436217"/>
    <w:rsid w:val="00557CA8"/>
    <w:rsid w:val="0067426E"/>
    <w:rsid w:val="006A1D52"/>
    <w:rsid w:val="00973CD3"/>
    <w:rsid w:val="00B263BB"/>
    <w:rsid w:val="00B86495"/>
    <w:rsid w:val="00B93AC3"/>
    <w:rsid w:val="00E2764D"/>
    <w:rsid w:val="00FE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C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C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55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557C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3">
    <w:name w:val="Колонтитул (2)"/>
    <w:basedOn w:val="21"/>
    <w:rsid w:val="00557C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Сноска_"/>
    <w:basedOn w:val="a0"/>
    <w:link w:val="a7"/>
    <w:rsid w:val="0055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55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FrankRuehl13pt">
    <w:name w:val="Колонтитул + FrankRuehl;13 pt"/>
    <w:basedOn w:val="a8"/>
    <w:rsid w:val="00557CA8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7CA8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557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557CA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3"/>
      <w:szCs w:val="13"/>
    </w:rPr>
  </w:style>
  <w:style w:type="paragraph" w:customStyle="1" w:styleId="a7">
    <w:name w:val="Сноска"/>
    <w:basedOn w:val="a"/>
    <w:link w:val="a6"/>
    <w:rsid w:val="00557C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557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ody Text"/>
    <w:basedOn w:val="a"/>
    <w:link w:val="ab"/>
    <w:semiHidden/>
    <w:unhideWhenUsed/>
    <w:rsid w:val="00FE5CF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semiHidden/>
    <w:rsid w:val="00FE5CF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4">
    <w:name w:val="Body Text 2"/>
    <w:basedOn w:val="a"/>
    <w:link w:val="25"/>
    <w:semiHidden/>
    <w:unhideWhenUsed/>
    <w:rsid w:val="00FE5CFF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5">
    <w:name w:val="Основной текст 2 Знак"/>
    <w:basedOn w:val="a0"/>
    <w:link w:val="24"/>
    <w:semiHidden/>
    <w:rsid w:val="00FE5CF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6742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2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../6062~1/AppData/Local/Temp/FineReader12.00/media/image3.jpe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3705D8B6A34C6DBA3AF39F71C4A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FA939-366F-466C-BAC5-6542FACDB9D4}"/>
      </w:docPartPr>
      <w:docPartBody>
        <w:p w:rsidR="00000000" w:rsidRDefault="00D437A2" w:rsidP="00D437A2">
          <w:pPr>
            <w:pStyle w:val="1F3705D8B6A34C6DBA3AF39F71C4AC65"/>
          </w:pPr>
          <w: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437A2"/>
    <w:rsid w:val="00A57851"/>
    <w:rsid w:val="00D4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3705D8B6A34C6DBA3AF39F71C4AC65">
    <w:name w:val="1F3705D8B6A34C6DBA3AF39F71C4AC65"/>
    <w:rsid w:val="00D437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2021-07-21T05:16:00Z</cp:lastPrinted>
  <dcterms:created xsi:type="dcterms:W3CDTF">2021-07-21T03:54:00Z</dcterms:created>
  <dcterms:modified xsi:type="dcterms:W3CDTF">2021-07-21T09:18:00Z</dcterms:modified>
</cp:coreProperties>
</file>