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B556DC" w:rsidRPr="00C44B1D" w:rsidTr="00EC380F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B556DC" w:rsidRPr="00EC380F" w:rsidRDefault="00B556DC" w:rsidP="0071516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законодательства </w:t>
            </w:r>
            <w:bookmarkStart w:id="0" w:name="_GoBack"/>
            <w:bookmarkEnd w:id="0"/>
            <w:r w:rsidRPr="00EC380F">
              <w:rPr>
                <w:rFonts w:ascii="Times New Roman" w:hAnsi="Times New Roman" w:cs="Times New Roman"/>
                <w:b/>
                <w:sz w:val="28"/>
                <w:szCs w:val="28"/>
              </w:rPr>
              <w:t>«О проблемах охраны Родиолы розовой (Золотой корень) - Rhodiola rosea L. и Копеечника чайного (Красный корень) - Hedysarum theinum на федеральном и региональном уровнях».</w:t>
            </w:r>
          </w:p>
        </w:tc>
      </w:tr>
    </w:tbl>
    <w:p w:rsidR="00B556DC" w:rsidRPr="00324CD1" w:rsidRDefault="00B556DC" w:rsidP="006B63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56DC" w:rsidRPr="00324CD1" w:rsidRDefault="00B556DC" w:rsidP="00307C4C">
      <w:pPr>
        <w:widowControl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324CD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24CD1">
        <w:rPr>
          <w:rFonts w:ascii="Times New Roman" w:hAnsi="Times New Roman" w:cs="Times New Roman"/>
          <w:sz w:val="28"/>
          <w:szCs w:val="28"/>
        </w:rPr>
        <w:t xml:space="preserve"> Минприроды России от 23.05.2016 </w:t>
      </w:r>
      <w:r>
        <w:rPr>
          <w:rFonts w:ascii="Times New Roman" w:hAnsi="Times New Roman" w:cs="Times New Roman"/>
          <w:sz w:val="28"/>
          <w:szCs w:val="28"/>
        </w:rPr>
        <w:t xml:space="preserve">№ 306 </w:t>
      </w:r>
      <w:r w:rsidRPr="00324CD1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324CD1">
        <w:rPr>
          <w:rFonts w:ascii="Times New Roman" w:hAnsi="Times New Roman" w:cs="Times New Roman"/>
          <w:sz w:val="28"/>
          <w:szCs w:val="28"/>
        </w:rPr>
        <w:t xml:space="preserve"> ведения Красной книги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6DC" w:rsidRPr="00324CD1" w:rsidRDefault="00B556DC" w:rsidP="00307C4C">
      <w:pPr>
        <w:widowControl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4CD1">
        <w:rPr>
          <w:rFonts w:ascii="Times New Roman" w:hAnsi="Times New Roman" w:cs="Times New Roman"/>
          <w:color w:val="auto"/>
          <w:sz w:val="28"/>
          <w:szCs w:val="28"/>
        </w:rPr>
        <w:t>Красная книга Российской Федерации содержит свод документированной информации о состоянии, распространении, категориях статуса редкости и статуса угрозы исчезновения и мер охраны (далее - категории статуса), с целью обеспечения сохранения и восстановления редких и находящихся под угрозой исчезновения видов (подвидов, популяций) диких животных и дикорастущих растений и грибов (далее - объекты животного и растительного мира), обитающих (произрастающих) на территории (акватории) Российской Федерации, континентальном шельфе и в исключительной экономической зоне Российской Федерации.</w:t>
      </w:r>
    </w:p>
    <w:p w:rsidR="00B556DC" w:rsidRPr="00324CD1" w:rsidRDefault="00B556DC" w:rsidP="00307C4C">
      <w:pPr>
        <w:widowControl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4CD1">
        <w:rPr>
          <w:rFonts w:ascii="Times New Roman" w:hAnsi="Times New Roman" w:cs="Times New Roman"/>
          <w:color w:val="auto"/>
          <w:sz w:val="28"/>
          <w:szCs w:val="28"/>
        </w:rPr>
        <w:t>Красная книга Российской Федерации ведется Министерством природных ресурсов и экологии Российской Федерации (Минприроды России)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56DC" w:rsidRPr="00324CD1" w:rsidRDefault="00B556DC" w:rsidP="00307C4C">
      <w:pPr>
        <w:widowControl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4CD1">
        <w:rPr>
          <w:rFonts w:ascii="Times New Roman" w:hAnsi="Times New Roman" w:cs="Times New Roman"/>
          <w:color w:val="auto"/>
          <w:sz w:val="28"/>
          <w:szCs w:val="28"/>
        </w:rPr>
        <w:t>Для выработки предложений и рекомендаций, способствующих принятию решений, связанных с ведением Красной книги Российской Федерации, при Минприроды России создается Комиссия по редким и находящимся под угрозой исчезновения животным, растениям и грибам (далее - Комиссия).</w:t>
      </w:r>
    </w:p>
    <w:p w:rsidR="00B556DC" w:rsidRPr="00324CD1" w:rsidRDefault="00B556DC" w:rsidP="00307C4C">
      <w:pPr>
        <w:widowControl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4CD1">
        <w:rPr>
          <w:rFonts w:ascii="Times New Roman" w:hAnsi="Times New Roman" w:cs="Times New Roman"/>
          <w:color w:val="auto"/>
          <w:sz w:val="28"/>
          <w:szCs w:val="28"/>
        </w:rPr>
        <w:t>Комиссия осуществляет взаимодействие с научными организациями, в том числе Российской академией наук (РАН), а также с федеральными органами исполнительной власти (в частности, Минсельхоз России, Рослесхоз, Росрыболовство, Росприроднадзор) и органами исполнительной власти субъектов Российской Федерации, осуществляющими полномочия в области охраны и использования животного мира, в области охоты и сохранения охотничьих ресурсов, в области охраны водных биологических ресурсов и в области лесных отношений (далее - органы исполнительной власти субъектов Российской Федерации).</w:t>
      </w:r>
    </w:p>
    <w:p w:rsidR="00B556DC" w:rsidRPr="00324CD1" w:rsidRDefault="00B556DC" w:rsidP="00307C4C">
      <w:pPr>
        <w:widowControl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4CD1">
        <w:rPr>
          <w:rFonts w:ascii="Times New Roman" w:hAnsi="Times New Roman" w:cs="Times New Roman"/>
          <w:color w:val="auto"/>
          <w:sz w:val="28"/>
          <w:szCs w:val="28"/>
        </w:rPr>
        <w:t>В Красную книгу Российской Федерации заносятся объекты животного и растительного мира, постоянно или временно обитающие или произрастающие в естественных условиях на территории (акватории) Российской Федерации, континентальном шельфе и в пределах исключительной экономической зоны Российской Федерации, которые подлежат особой охране.</w:t>
      </w:r>
    </w:p>
    <w:p w:rsidR="00B556DC" w:rsidRPr="00324CD1" w:rsidRDefault="00B556DC" w:rsidP="00307C4C">
      <w:pPr>
        <w:widowControl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4CD1">
        <w:rPr>
          <w:rFonts w:ascii="Times New Roman" w:hAnsi="Times New Roman" w:cs="Times New Roman"/>
          <w:color w:val="auto"/>
          <w:sz w:val="28"/>
          <w:szCs w:val="28"/>
        </w:rPr>
        <w:t>В Красную книгу Российской Федерации заносятся объекты животного и растительного мира, нуждающиеся в специальных мерах охраны, а именно:</w:t>
      </w:r>
    </w:p>
    <w:p w:rsidR="00B556DC" w:rsidRPr="00324CD1" w:rsidRDefault="00B556DC" w:rsidP="00307C4C">
      <w:pPr>
        <w:widowControl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24CD1">
        <w:rPr>
          <w:rFonts w:ascii="Times New Roman" w:hAnsi="Times New Roman" w:cs="Times New Roman"/>
          <w:color w:val="auto"/>
          <w:sz w:val="28"/>
          <w:szCs w:val="28"/>
        </w:rPr>
        <w:t>объекты животного и растительного мира, находящиеся под угрозой исчезновения;</w:t>
      </w:r>
    </w:p>
    <w:p w:rsidR="00B556DC" w:rsidRPr="00324CD1" w:rsidRDefault="00B556DC" w:rsidP="00307C4C">
      <w:pPr>
        <w:widowControl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24CD1">
        <w:rPr>
          <w:rFonts w:ascii="Times New Roman" w:hAnsi="Times New Roman" w:cs="Times New Roman"/>
          <w:color w:val="auto"/>
          <w:sz w:val="28"/>
          <w:szCs w:val="28"/>
        </w:rPr>
        <w:t>уязвимые, узкоареальные и редкие объекты животного и растительного мира, охрана которых важна для сохранения флоры и фауны различных природно-климатических зон.</w:t>
      </w:r>
    </w:p>
    <w:p w:rsidR="00B556DC" w:rsidRPr="00324CD1" w:rsidRDefault="00B556DC" w:rsidP="00307C4C">
      <w:pPr>
        <w:widowControl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4CD1">
        <w:rPr>
          <w:rFonts w:ascii="Times New Roman" w:hAnsi="Times New Roman" w:cs="Times New Roman"/>
          <w:color w:val="auto"/>
          <w:sz w:val="28"/>
          <w:szCs w:val="28"/>
        </w:rPr>
        <w:t xml:space="preserve">Минприроды России рассматривает предложения о занесении в Красную книгу Российской Федерации (исключении из Красной книги Российской Федерации) или об изменении категорий статуса объектов животного или растительного мира, поступившие от органов государственной власти, </w:t>
      </w:r>
      <w:r w:rsidRPr="00324CD1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организаций, граждан, и направляет указанные предложения для экспертных заключений в РАН и, при необходимости, в иные научные организации.</w:t>
      </w:r>
    </w:p>
    <w:p w:rsidR="00B556DC" w:rsidRPr="00324CD1" w:rsidRDefault="00B556DC" w:rsidP="00307C4C">
      <w:pPr>
        <w:widowControl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4CD1">
        <w:rPr>
          <w:rFonts w:ascii="Times New Roman" w:hAnsi="Times New Roman" w:cs="Times New Roman"/>
          <w:color w:val="auto"/>
          <w:sz w:val="28"/>
          <w:szCs w:val="28"/>
        </w:rPr>
        <w:t>После представления экспертных заключений из РАН или иных научных организаций Минприроды России направляет их вместе с указанными предложениями на рассмотрение в Комиссию.</w:t>
      </w:r>
    </w:p>
    <w:p w:rsidR="00B556DC" w:rsidRPr="00324CD1" w:rsidRDefault="00B556DC" w:rsidP="00307C4C">
      <w:pPr>
        <w:widowControl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4CD1">
        <w:rPr>
          <w:rFonts w:ascii="Times New Roman" w:hAnsi="Times New Roman" w:cs="Times New Roman"/>
          <w:color w:val="auto"/>
          <w:sz w:val="28"/>
          <w:szCs w:val="28"/>
        </w:rPr>
        <w:t>Основанием для занесения в Красную книгу Российской Федерации или изменения категории статуса объекта животного или растительного мира являются данные об опасном сокращении его численности и (или) ареала, увеличении фрагментации ареала, о неблагоприятных изменениях условий существования этого объекта или другие данные, свидетельствующие о необходимости принятия специальных мер по его сохранению и восстановлению.</w:t>
      </w:r>
    </w:p>
    <w:p w:rsidR="00B556DC" w:rsidRPr="00324CD1" w:rsidRDefault="00B556DC" w:rsidP="00307C4C">
      <w:pPr>
        <w:widowControl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4CD1">
        <w:rPr>
          <w:rFonts w:ascii="Times New Roman" w:hAnsi="Times New Roman" w:cs="Times New Roman"/>
          <w:color w:val="auto"/>
          <w:sz w:val="28"/>
          <w:szCs w:val="28"/>
        </w:rPr>
        <w:t>Решение о занесении в Красную книгу Российской Федерации (исключении из Красной книги Российской Федерации) объекта животного или растительного мира, а также изменении категорий его статуса, принимается Минприроды России по представлению Комиссии, с учетом экспертного заключения РАН, а также заключений иных научных организаций (при их поступлении), по согласованию с Минсельхозом России и оформляется приказом Минприроды России.</w:t>
      </w:r>
    </w:p>
    <w:p w:rsidR="00B556DC" w:rsidRPr="00324CD1" w:rsidRDefault="00B556DC" w:rsidP="00307C4C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324CD1">
        <w:rPr>
          <w:rFonts w:ascii="Times New Roman" w:hAnsi="Times New Roman" w:cs="Times New Roman"/>
          <w:sz w:val="28"/>
          <w:szCs w:val="28"/>
        </w:rPr>
        <w:t xml:space="preserve">Закон Республики Алтай от 06.07.2017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4CD1">
        <w:rPr>
          <w:rFonts w:ascii="Times New Roman" w:hAnsi="Times New Roman" w:cs="Times New Roman"/>
          <w:sz w:val="28"/>
          <w:szCs w:val="28"/>
        </w:rPr>
        <w:t xml:space="preserve"> 39-РЗ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85201">
        <w:t xml:space="preserve"> </w:t>
      </w:r>
      <w:r w:rsidRPr="0038520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16.01.2015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5201">
        <w:rPr>
          <w:rFonts w:ascii="Times New Roman" w:hAnsi="Times New Roman" w:cs="Times New Roman"/>
          <w:sz w:val="28"/>
          <w:szCs w:val="28"/>
        </w:rPr>
        <w:t xml:space="preserve"> 3</w:t>
      </w:r>
      <w:r w:rsidRPr="00324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утвержден порядок ведения</w:t>
      </w:r>
      <w:r w:rsidRPr="00324CD1">
        <w:rPr>
          <w:rFonts w:ascii="Times New Roman" w:hAnsi="Times New Roman" w:cs="Times New Roman"/>
          <w:sz w:val="28"/>
          <w:szCs w:val="28"/>
        </w:rPr>
        <w:t xml:space="preserve"> Красной книг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4CD1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6DC" w:rsidRPr="00324CD1" w:rsidRDefault="00B556DC" w:rsidP="00307C4C">
      <w:pPr>
        <w:widowControl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4CD1">
        <w:rPr>
          <w:rFonts w:ascii="Times New Roman" w:hAnsi="Times New Roman" w:cs="Times New Roman"/>
          <w:color w:val="auto"/>
          <w:sz w:val="28"/>
          <w:szCs w:val="28"/>
        </w:rPr>
        <w:t>Красная книга Республики Алтай ведется Правительством Республики Алтай или уполномоченными им исполнительными органами государственной власти Республики Алтай на основе систематически обновляемых данных о состоянии и распространении объектов животного и растительного мира в порядке, установленном Правительством Республики Алтай.</w:t>
      </w:r>
    </w:p>
    <w:p w:rsidR="00B556DC" w:rsidRPr="00324CD1" w:rsidRDefault="00B556DC" w:rsidP="00307C4C">
      <w:pPr>
        <w:widowControl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4CD1">
        <w:rPr>
          <w:rFonts w:ascii="Times New Roman" w:hAnsi="Times New Roman" w:cs="Times New Roman"/>
          <w:color w:val="auto"/>
          <w:sz w:val="28"/>
          <w:szCs w:val="28"/>
        </w:rPr>
        <w:t>Органы государственной власти Республики Алтай, органы местного самоуправления в Республике Алтай, организации, находящиеся на территории Республики Алтай, граждане вправе вносить в Правительство Республики Алтай или уполномоченные им исполнительные органы государственной власти Республики Алтай предложения о занесении в Красную книгу Республики Алтай, а также об исключении из нее или об изменении категорий статуса редкости объектов животного и растительного мира.</w:t>
      </w:r>
    </w:p>
    <w:p w:rsidR="00B556DC" w:rsidRPr="00623C0D" w:rsidRDefault="00B556DC" w:rsidP="00307C4C">
      <w:pPr>
        <w:pStyle w:val="aa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385201">
        <w:rPr>
          <w:rFonts w:ascii="Times New Roman" w:hAnsi="Times New Roman" w:cs="Times New Roman"/>
          <w:sz w:val="28"/>
          <w:szCs w:val="28"/>
        </w:rPr>
        <w:t>Актуальным вопросом в Республике Алтай продолжает оставаться борьба с уничтожением редких и находящихся под угрозой исчезновения видов растений, занесенных в Красную книгу Российской Федерации. На территории республики произрастает более двух тысяч видов растений. Значительная их часть в нашей стране и за рубежом используется в фармацевтической промышленности для производства лекарственных препаратов. Особым спросом на рынке ле</w:t>
      </w:r>
      <w:r>
        <w:rPr>
          <w:rFonts w:ascii="Times New Roman" w:hAnsi="Times New Roman" w:cs="Times New Roman"/>
          <w:sz w:val="28"/>
          <w:szCs w:val="28"/>
        </w:rPr>
        <w:t>карственного сырья пользуется Ро</w:t>
      </w:r>
      <w:r w:rsidRPr="00385201">
        <w:rPr>
          <w:rFonts w:ascii="Times New Roman" w:hAnsi="Times New Roman" w:cs="Times New Roman"/>
          <w:sz w:val="28"/>
          <w:szCs w:val="28"/>
        </w:rPr>
        <w:t>диола розовая (Золотой корень) - Rhodiola rosea L. и Копеечник чайный (Красный корень) - Hedysarum theinum высокогорные виды, произрастающий на высоте 1800-</w:t>
      </w:r>
      <w:smartTag w:uri="urn:schemas-microsoft-com:office:smarttags" w:element="metricconverter">
        <w:smartTagPr>
          <w:attr w:name="ProductID" w:val="3200 метров"/>
        </w:smartTagPr>
        <w:r w:rsidRPr="00385201">
          <w:rPr>
            <w:rFonts w:ascii="Times New Roman" w:hAnsi="Times New Roman" w:cs="Times New Roman"/>
            <w:sz w:val="28"/>
            <w:szCs w:val="28"/>
          </w:rPr>
          <w:t>3200 метров</w:t>
        </w:r>
      </w:smartTag>
      <w:r w:rsidRPr="00385201">
        <w:rPr>
          <w:rFonts w:ascii="Times New Roman" w:hAnsi="Times New Roman" w:cs="Times New Roman"/>
          <w:sz w:val="28"/>
          <w:szCs w:val="28"/>
        </w:rPr>
        <w:t xml:space="preserve"> над уровнем моря, в долинах рек, на скалах, альпийских лугах и являются </w:t>
      </w:r>
      <w:r w:rsidRPr="00623C0D">
        <w:rPr>
          <w:rFonts w:ascii="Times New Roman" w:hAnsi="Times New Roman" w:cs="Times New Roman"/>
          <w:sz w:val="28"/>
          <w:szCs w:val="28"/>
        </w:rPr>
        <w:t>малоперспективным для интродукции (искусственного выращивания).</w:t>
      </w:r>
    </w:p>
    <w:p w:rsidR="00B556DC" w:rsidRPr="00623C0D" w:rsidRDefault="00B556DC" w:rsidP="00307C4C">
      <w:pPr>
        <w:pStyle w:val="aa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623C0D">
        <w:rPr>
          <w:rFonts w:ascii="Times New Roman" w:hAnsi="Times New Roman" w:cs="Times New Roman"/>
          <w:sz w:val="28"/>
          <w:szCs w:val="28"/>
        </w:rPr>
        <w:lastRenderedPageBreak/>
        <w:t xml:space="preserve">Родиола розовая (Золотой корень) - Rhodiola rosea L внесена в красную Кранную книгу Российской Федерации (за исключением популяций Республики Тыва, Алтайского и Красноярского краев, Магаданской области), а также в Красные книги Республики Алтай, Алтайского края, Красноярского края и Кемеровской области по причине отнесения к уязвимому виду,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23C0D">
        <w:rPr>
          <w:rFonts w:ascii="Times New Roman" w:hAnsi="Times New Roman" w:cs="Times New Roman"/>
          <w:sz w:val="28"/>
          <w:szCs w:val="28"/>
        </w:rPr>
        <w:t>виду сокращающейся численности популяции.</w:t>
      </w:r>
    </w:p>
    <w:p w:rsidR="00B556DC" w:rsidRDefault="00B556DC" w:rsidP="00307C4C">
      <w:pPr>
        <w:pStyle w:val="aa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623C0D">
        <w:rPr>
          <w:rFonts w:ascii="Times New Roman" w:hAnsi="Times New Roman" w:cs="Times New Roman"/>
          <w:sz w:val="28"/>
          <w:szCs w:val="28"/>
        </w:rPr>
        <w:t>В Красную книгу Российской Федерации внесено 8 различных видов Копеечника, однако Копеечник чайный (красный корень) - Hedysarum theinum в Красную книгу Российской Федерации не внесен. Указанный вид растения внесен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623C0D">
        <w:rPr>
          <w:rFonts w:ascii="Times New Roman" w:hAnsi="Times New Roman" w:cs="Times New Roman"/>
          <w:sz w:val="28"/>
          <w:szCs w:val="28"/>
        </w:rPr>
        <w:t xml:space="preserve"> в Красную книгу Республики Алтай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6DC" w:rsidRPr="00AF12F3" w:rsidRDefault="00B556DC" w:rsidP="00307C4C">
      <w:pPr>
        <w:pStyle w:val="aa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F12F3">
        <w:rPr>
          <w:rFonts w:ascii="Times New Roman" w:hAnsi="Times New Roman" w:cs="Times New Roman"/>
          <w:sz w:val="28"/>
          <w:szCs w:val="28"/>
        </w:rPr>
        <w:t>В Западной Сибири данное растение, произрастает в Республике Алтай и в Алтайском крае. Копеечник чайный (красный корень) - Hedysarum theinum в Красную книгу Алтайского края не внесен, вместе с тем туда внесен более распространенный на территории республики и не требующий охраны Копеечник забытый - Hedysarum neglectum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6DC" w:rsidRDefault="00B556DC" w:rsidP="00307C4C">
      <w:pPr>
        <w:pStyle w:val="aa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невнесения</w:t>
      </w:r>
      <w:r w:rsidRPr="00AF12F3">
        <w:rPr>
          <w:rFonts w:ascii="Times New Roman" w:hAnsi="Times New Roman" w:cs="Times New Roman"/>
          <w:sz w:val="28"/>
          <w:szCs w:val="28"/>
        </w:rPr>
        <w:t xml:space="preserve"> </w:t>
      </w:r>
      <w:r w:rsidRPr="00623C0D">
        <w:rPr>
          <w:rFonts w:ascii="Times New Roman" w:hAnsi="Times New Roman" w:cs="Times New Roman"/>
          <w:sz w:val="28"/>
          <w:szCs w:val="28"/>
        </w:rPr>
        <w:t>Копеечник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3C0D">
        <w:rPr>
          <w:rFonts w:ascii="Times New Roman" w:hAnsi="Times New Roman" w:cs="Times New Roman"/>
          <w:sz w:val="28"/>
          <w:szCs w:val="28"/>
        </w:rPr>
        <w:t xml:space="preserve"> чайн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23C0D">
        <w:rPr>
          <w:rFonts w:ascii="Times New Roman" w:hAnsi="Times New Roman" w:cs="Times New Roman"/>
          <w:sz w:val="28"/>
          <w:szCs w:val="28"/>
        </w:rPr>
        <w:t xml:space="preserve"> (красный корень) - Hedysarum theinum</w:t>
      </w:r>
      <w:r>
        <w:rPr>
          <w:rFonts w:ascii="Times New Roman" w:hAnsi="Times New Roman" w:cs="Times New Roman"/>
          <w:sz w:val="28"/>
          <w:szCs w:val="28"/>
        </w:rPr>
        <w:t xml:space="preserve"> в Красную книгу Российской Федерации явилось то обстоятельство, что ранее </w:t>
      </w:r>
      <w:r w:rsidRPr="00623C0D">
        <w:rPr>
          <w:rFonts w:ascii="Times New Roman" w:hAnsi="Times New Roman" w:cs="Times New Roman"/>
          <w:sz w:val="28"/>
          <w:szCs w:val="28"/>
        </w:rPr>
        <w:t>Копеечник чайный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F12F3">
        <w:rPr>
          <w:rFonts w:ascii="Times New Roman" w:hAnsi="Times New Roman" w:cs="Times New Roman"/>
          <w:sz w:val="28"/>
          <w:szCs w:val="28"/>
        </w:rPr>
        <w:t>Копеечник забытый</w:t>
      </w:r>
      <w:r>
        <w:rPr>
          <w:rFonts w:ascii="Times New Roman" w:hAnsi="Times New Roman" w:cs="Times New Roman"/>
          <w:sz w:val="28"/>
          <w:szCs w:val="28"/>
        </w:rPr>
        <w:t xml:space="preserve"> ученые считали одним видом и только в 1985 году Копеечник чайный был описан ботаниками в научных трудах как самостоятельный вид.</w:t>
      </w:r>
    </w:p>
    <w:p w:rsidR="00B556DC" w:rsidRDefault="00B556DC" w:rsidP="00307C4C">
      <w:pPr>
        <w:pStyle w:val="aa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дальнейшего изучения указанного вида растения ботаниками было установлено, что у </w:t>
      </w:r>
      <w:r w:rsidRPr="00623C0D">
        <w:rPr>
          <w:rFonts w:ascii="Times New Roman" w:hAnsi="Times New Roman" w:cs="Times New Roman"/>
          <w:sz w:val="28"/>
          <w:szCs w:val="28"/>
        </w:rPr>
        <w:t>Копеечник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3C0D">
        <w:rPr>
          <w:rFonts w:ascii="Times New Roman" w:hAnsi="Times New Roman" w:cs="Times New Roman"/>
          <w:sz w:val="28"/>
          <w:szCs w:val="28"/>
        </w:rPr>
        <w:t xml:space="preserve"> чайн</w:t>
      </w:r>
      <w:r>
        <w:rPr>
          <w:rFonts w:ascii="Times New Roman" w:hAnsi="Times New Roman" w:cs="Times New Roman"/>
          <w:sz w:val="28"/>
          <w:szCs w:val="28"/>
        </w:rPr>
        <w:t xml:space="preserve">ого дизъюнктивный ареал обитания сильно ограничен, у него сложная, стержневидная биология строения корня достигающего </w:t>
      </w:r>
      <w:smartTag w:uri="urn:schemas-microsoft-com:office:smarttags" w:element="metricconverter">
        <w:smartTagPr>
          <w:attr w:name="ProductID" w:val="1,5 метра"/>
        </w:smartTagPr>
        <w:r>
          <w:rPr>
            <w:rFonts w:ascii="Times New Roman" w:hAnsi="Times New Roman" w:cs="Times New Roman"/>
            <w:sz w:val="28"/>
            <w:szCs w:val="28"/>
          </w:rPr>
          <w:t>1,5 метра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длину, делающая его привлекательной для незаконной добычи. При этом для созревания указанного растения до достижения товарного вида требуется период 25 - 30 лет.</w:t>
      </w:r>
    </w:p>
    <w:p w:rsidR="00B556DC" w:rsidRDefault="00B556DC" w:rsidP="00307C4C">
      <w:pPr>
        <w:pStyle w:val="aa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Воспроизведение учеными указанного растения посредствам интродукции результата не принесло. В период с 2007 по 2010 год на территории Онгудайского района (Семинский перевал) проведена реинтродукция </w:t>
      </w:r>
      <w:r w:rsidRPr="00623C0D">
        <w:rPr>
          <w:rFonts w:ascii="Times New Roman" w:hAnsi="Times New Roman" w:cs="Times New Roman"/>
          <w:sz w:val="28"/>
          <w:szCs w:val="28"/>
        </w:rPr>
        <w:t>Копеечник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3C0D">
        <w:rPr>
          <w:rFonts w:ascii="Times New Roman" w:hAnsi="Times New Roman" w:cs="Times New Roman"/>
          <w:sz w:val="28"/>
          <w:szCs w:val="28"/>
        </w:rPr>
        <w:t xml:space="preserve"> чайн</w:t>
      </w:r>
      <w:r>
        <w:rPr>
          <w:rFonts w:ascii="Times New Roman" w:hAnsi="Times New Roman" w:cs="Times New Roman"/>
          <w:sz w:val="28"/>
          <w:szCs w:val="28"/>
        </w:rPr>
        <w:t>ого, подтвердившая возможность его выращивания в естественных условиях в природной среде.</w:t>
      </w:r>
    </w:p>
    <w:p w:rsidR="00B556DC" w:rsidRPr="00324CD1" w:rsidRDefault="00B556DC" w:rsidP="00307C4C">
      <w:pPr>
        <w:pStyle w:val="aa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324CD1">
        <w:rPr>
          <w:rFonts w:ascii="Times New Roman" w:hAnsi="Times New Roman" w:cs="Times New Roman"/>
          <w:sz w:val="28"/>
          <w:szCs w:val="28"/>
        </w:rPr>
        <w:t xml:space="preserve">Учитывая, что «Золотой </w:t>
      </w:r>
      <w:r>
        <w:rPr>
          <w:rFonts w:ascii="Times New Roman" w:hAnsi="Times New Roman" w:cs="Times New Roman"/>
          <w:sz w:val="28"/>
          <w:szCs w:val="28"/>
        </w:rPr>
        <w:t xml:space="preserve">и Красный </w:t>
      </w:r>
      <w:r w:rsidRPr="00324CD1">
        <w:rPr>
          <w:rFonts w:ascii="Times New Roman" w:hAnsi="Times New Roman" w:cs="Times New Roman"/>
          <w:sz w:val="28"/>
          <w:szCs w:val="28"/>
        </w:rPr>
        <w:t>корн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4CD1">
        <w:rPr>
          <w:rFonts w:ascii="Times New Roman" w:hAnsi="Times New Roman" w:cs="Times New Roman"/>
          <w:sz w:val="28"/>
          <w:szCs w:val="28"/>
        </w:rPr>
        <w:t>» пользуется высоким спр</w:t>
      </w:r>
      <w:r>
        <w:rPr>
          <w:rFonts w:ascii="Times New Roman" w:hAnsi="Times New Roman" w:cs="Times New Roman"/>
          <w:sz w:val="28"/>
          <w:szCs w:val="28"/>
        </w:rPr>
        <w:t>осом на рынках, прогнозируется их</w:t>
      </w:r>
      <w:r w:rsidRPr="00324CD1">
        <w:rPr>
          <w:rFonts w:ascii="Times New Roman" w:hAnsi="Times New Roman" w:cs="Times New Roman"/>
          <w:sz w:val="28"/>
          <w:szCs w:val="28"/>
        </w:rPr>
        <w:t xml:space="preserve"> дальнейшая сверхэксплуатация (перепромысел), то есть будет добываться больше, чем допустимо по экологическим возможностям возобновления популяции и предотвращения его биологического вымирания.</w:t>
      </w:r>
    </w:p>
    <w:p w:rsidR="00B556DC" w:rsidRDefault="00B556DC" w:rsidP="00307C4C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Алтайском филиале Центрального Сибирского ботанического сада Сибирского отделения Российской академии наук «Горно-Алтайский ботанический сад» проводилась работа по исследованию данного вида, которая в настоящее время не закончена. Научный материал в адрес Министерства природных ресурсов экологии и туризма Республики Алтай не направлялся.</w:t>
      </w:r>
    </w:p>
    <w:p w:rsidR="00B556DC" w:rsidRPr="002B46E5" w:rsidRDefault="00B556DC" w:rsidP="00116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E5">
        <w:rPr>
          <w:rFonts w:ascii="Times New Roman" w:hAnsi="Times New Roman" w:cs="Times New Roman"/>
          <w:sz w:val="28"/>
          <w:szCs w:val="28"/>
        </w:rPr>
        <w:t xml:space="preserve">За уничтожение редких и находящихся под угрозой исчезновения видов растений, ст. 8.35 </w:t>
      </w:r>
      <w:r>
        <w:rPr>
          <w:rFonts w:ascii="Times New Roman" w:hAnsi="Times New Roman" w:cs="Times New Roman"/>
          <w:sz w:val="28"/>
          <w:szCs w:val="28"/>
        </w:rPr>
        <w:t>КоАП РФ</w:t>
      </w:r>
      <w:r w:rsidRPr="002B46E5">
        <w:rPr>
          <w:rFonts w:ascii="Times New Roman" w:hAnsi="Times New Roman" w:cs="Times New Roman"/>
          <w:sz w:val="28"/>
          <w:szCs w:val="28"/>
        </w:rPr>
        <w:t xml:space="preserve"> предусмотрена ответственность для физических лиц в виде штрафа до пяти тысяч рублей с конфискацией орудий добычи, а также самих растений, для индивидуальных предпринимателей и юридических лиц </w:t>
      </w:r>
      <w:r w:rsidRPr="002B46E5">
        <w:rPr>
          <w:rFonts w:ascii="Times New Roman" w:hAnsi="Times New Roman" w:cs="Times New Roman"/>
          <w:sz w:val="28"/>
          <w:szCs w:val="28"/>
        </w:rPr>
        <w:lastRenderedPageBreak/>
        <w:t>предусмотрен штраф от 500 тысяч до 1 миллиона рублей, также с конфискацией орудий добычи и самих растений.</w:t>
      </w:r>
    </w:p>
    <w:p w:rsidR="00B556DC" w:rsidRPr="000F6386" w:rsidRDefault="00B556DC" w:rsidP="00116E2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н</w:t>
      </w:r>
      <w:r w:rsidRPr="000F6386">
        <w:rPr>
          <w:rFonts w:ascii="Times New Roman" w:hAnsi="Times New Roman"/>
          <w:sz w:val="28"/>
          <w:szCs w:val="28"/>
        </w:rPr>
        <w:t>а территории Республики Алтай</w:t>
      </w:r>
      <w:r w:rsidRPr="002B4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Родиола</w:t>
      </w:r>
      <w:r w:rsidRPr="000F6386">
        <w:rPr>
          <w:rFonts w:ascii="Times New Roman" w:hAnsi="Times New Roman" w:cs="Times New Roman"/>
          <w:sz w:val="28"/>
          <w:szCs w:val="28"/>
        </w:rPr>
        <w:t xml:space="preserve"> розовая (Золотой корень) </w:t>
      </w:r>
      <w:r>
        <w:rPr>
          <w:rFonts w:ascii="Times New Roman" w:hAnsi="Times New Roman" w:cs="Times New Roman"/>
          <w:sz w:val="28"/>
          <w:szCs w:val="28"/>
        </w:rPr>
        <w:t>произрастает в труднодоступных, преимущественно приграничных районах</w:t>
      </w:r>
      <w:r w:rsidRPr="000F6386">
        <w:rPr>
          <w:rFonts w:ascii="Times New Roman" w:hAnsi="Times New Roman"/>
          <w:sz w:val="28"/>
          <w:szCs w:val="28"/>
        </w:rPr>
        <w:t xml:space="preserve"> работой, связанной с обнаружением и изъятием корня, а также работой по пресечению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0F6386">
        <w:rPr>
          <w:rFonts w:ascii="Times New Roman" w:hAnsi="Times New Roman"/>
          <w:sz w:val="28"/>
          <w:szCs w:val="28"/>
        </w:rPr>
        <w:t xml:space="preserve"> добычи и транспортировк</w:t>
      </w:r>
      <w:r>
        <w:rPr>
          <w:rFonts w:ascii="Times New Roman" w:hAnsi="Times New Roman"/>
          <w:sz w:val="28"/>
          <w:szCs w:val="28"/>
        </w:rPr>
        <w:t>и</w:t>
      </w:r>
      <w:r w:rsidRPr="000F6386">
        <w:rPr>
          <w:rFonts w:ascii="Times New Roman" w:hAnsi="Times New Roman"/>
          <w:sz w:val="28"/>
          <w:szCs w:val="28"/>
        </w:rPr>
        <w:t xml:space="preserve"> занимается Пограничное управление ФСБ России по Республике Алтай, а также осуществляют функции по привлечению виновных лиц к административной ответственности по ст. 8</w:t>
      </w:r>
      <w:r w:rsidR="00507622">
        <w:rPr>
          <w:rFonts w:ascii="Times New Roman" w:hAnsi="Times New Roman"/>
          <w:sz w:val="28"/>
          <w:szCs w:val="28"/>
        </w:rPr>
        <w:t>.</w:t>
      </w:r>
      <w:r w:rsidRPr="000F6386">
        <w:rPr>
          <w:rFonts w:ascii="Times New Roman" w:hAnsi="Times New Roman"/>
          <w:sz w:val="28"/>
          <w:szCs w:val="28"/>
        </w:rPr>
        <w:t>35 КоАП РФ.</w:t>
      </w:r>
    </w:p>
    <w:p w:rsidR="00B556DC" w:rsidRDefault="00B556DC" w:rsidP="00116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E5">
        <w:rPr>
          <w:rFonts w:ascii="Times New Roman" w:hAnsi="Times New Roman" w:cs="Times New Roman"/>
          <w:sz w:val="28"/>
          <w:szCs w:val="28"/>
        </w:rPr>
        <w:t>Кроме того, 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6E5">
        <w:rPr>
          <w:rFonts w:ascii="Times New Roman" w:hAnsi="Times New Roman" w:cs="Times New Roman"/>
          <w:sz w:val="28"/>
          <w:szCs w:val="28"/>
        </w:rPr>
        <w:t xml:space="preserve"> совершившее указанное правонарушение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6E5">
        <w:rPr>
          <w:rFonts w:ascii="Times New Roman" w:hAnsi="Times New Roman" w:cs="Times New Roman"/>
          <w:sz w:val="28"/>
          <w:szCs w:val="28"/>
        </w:rPr>
        <w:t xml:space="preserve"> несет гражданско-правовую ответственность и обязано возместить ущерб причиненный объектам растительного мира. При этом размер причиненного вреда рассчитывается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категории земель, на которых </w:t>
      </w:r>
      <w:r w:rsidRPr="002B46E5">
        <w:rPr>
          <w:rFonts w:ascii="Times New Roman" w:hAnsi="Times New Roman" w:cs="Times New Roman"/>
          <w:sz w:val="28"/>
          <w:szCs w:val="28"/>
        </w:rPr>
        <w:t>собранно, добыто или уничтожено растение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6DC" w:rsidRDefault="00B556DC" w:rsidP="00116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землях лесного фонда ущерб рассчитывается исходя из утвержденной методики расчета и составляет 96 рублей 80 копеек за 1 килограмм.</w:t>
      </w:r>
    </w:p>
    <w:p w:rsidR="00B556DC" w:rsidRDefault="00B556DC" w:rsidP="00116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землях сельскохозяйственного назначения исходя из методики </w:t>
      </w:r>
      <w:r w:rsidRPr="002B46E5">
        <w:rPr>
          <w:rFonts w:ascii="Times New Roman" w:hAnsi="Times New Roman" w:cs="Times New Roman"/>
          <w:sz w:val="28"/>
          <w:szCs w:val="28"/>
        </w:rPr>
        <w:t>300 рублей</w:t>
      </w:r>
      <w:r>
        <w:rPr>
          <w:rFonts w:ascii="Times New Roman" w:hAnsi="Times New Roman" w:cs="Times New Roman"/>
          <w:sz w:val="28"/>
          <w:szCs w:val="28"/>
        </w:rPr>
        <w:t xml:space="preserve"> за каждое растение</w:t>
      </w:r>
      <w:r w:rsidRPr="002B46E5">
        <w:rPr>
          <w:rFonts w:ascii="Times New Roman" w:hAnsi="Times New Roman" w:cs="Times New Roman"/>
          <w:sz w:val="28"/>
          <w:szCs w:val="28"/>
        </w:rPr>
        <w:t>.</w:t>
      </w:r>
    </w:p>
    <w:p w:rsidR="00B556DC" w:rsidRPr="00324CD1" w:rsidRDefault="00B556DC" w:rsidP="006673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86">
        <w:rPr>
          <w:rFonts w:ascii="Times New Roman" w:hAnsi="Times New Roman" w:cs="Times New Roman"/>
          <w:sz w:val="28"/>
          <w:szCs w:val="28"/>
        </w:rPr>
        <w:t xml:space="preserve">В настоящее время, добыча «Золотого корня» достигла промышленных масштабов, незаконный доход от которого исчисляется миллионами, а ущерб государству десятками миллионов рублей. </w:t>
      </w:r>
    </w:p>
    <w:p w:rsidR="00B556DC" w:rsidRPr="000F6386" w:rsidRDefault="00B556DC" w:rsidP="00116E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время, </w:t>
      </w:r>
      <w:r w:rsidRPr="000F6386">
        <w:rPr>
          <w:rFonts w:ascii="Times New Roman" w:hAnsi="Times New Roman" w:cs="Times New Roman"/>
          <w:sz w:val="28"/>
          <w:szCs w:val="28"/>
        </w:rPr>
        <w:t>задерживаются и привлекаются к административной ответственности, лишь исполнители, как правило, копатели – лица без определенного места жительства из соседних регионов. В связи с отсутствием в КоАП РФ института соучастия, привлечь организаторов, пособников и других лиц, занимающихся данным видом незаконной деятельности, не представляется возможным.</w:t>
      </w:r>
    </w:p>
    <w:p w:rsidR="00B556DC" w:rsidRDefault="00B556DC" w:rsidP="00116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взыскать причиненный ущерб возможно только в случае привлечения лица к ответственности за </w:t>
      </w:r>
      <w:r w:rsidRPr="002B46E5">
        <w:rPr>
          <w:rFonts w:ascii="Times New Roman" w:hAnsi="Times New Roman" w:cs="Times New Roman"/>
          <w:sz w:val="28"/>
          <w:szCs w:val="28"/>
        </w:rPr>
        <w:t>сб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46E5">
        <w:rPr>
          <w:rFonts w:ascii="Times New Roman" w:hAnsi="Times New Roman" w:cs="Times New Roman"/>
          <w:sz w:val="28"/>
          <w:szCs w:val="28"/>
        </w:rPr>
        <w:t>р, добы</w:t>
      </w:r>
      <w:r>
        <w:rPr>
          <w:rFonts w:ascii="Times New Roman" w:hAnsi="Times New Roman" w:cs="Times New Roman"/>
          <w:sz w:val="28"/>
          <w:szCs w:val="28"/>
        </w:rPr>
        <w:t>чу</w:t>
      </w:r>
      <w:r w:rsidRPr="002B46E5">
        <w:rPr>
          <w:rFonts w:ascii="Times New Roman" w:hAnsi="Times New Roman" w:cs="Times New Roman"/>
          <w:sz w:val="28"/>
          <w:szCs w:val="28"/>
        </w:rPr>
        <w:t xml:space="preserve"> или уничтожен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B46E5">
        <w:rPr>
          <w:rFonts w:ascii="Times New Roman" w:hAnsi="Times New Roman" w:cs="Times New Roman"/>
          <w:sz w:val="28"/>
          <w:szCs w:val="28"/>
        </w:rPr>
        <w:t xml:space="preserve"> растени</w:t>
      </w:r>
      <w:r>
        <w:rPr>
          <w:rFonts w:ascii="Times New Roman" w:hAnsi="Times New Roman" w:cs="Times New Roman"/>
          <w:sz w:val="28"/>
          <w:szCs w:val="28"/>
        </w:rPr>
        <w:t>я. В случае задержания лица во время транспортировки корня предусмотрена только административная ответственности и его изъятие.</w:t>
      </w:r>
    </w:p>
    <w:p w:rsidR="00507622" w:rsidRDefault="00B556DC" w:rsidP="0050762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86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отмечается ежегодный рост как самих правонарушений связанных с добычей и транспортировкой «Золотого корня» </w:t>
      </w:r>
      <w:r>
        <w:rPr>
          <w:rFonts w:ascii="Times New Roman" w:hAnsi="Times New Roman" w:cs="Times New Roman"/>
          <w:sz w:val="28"/>
          <w:szCs w:val="28"/>
        </w:rPr>
        <w:t>так объема изъятого корня.</w:t>
      </w:r>
    </w:p>
    <w:p w:rsidR="00507622" w:rsidRPr="00507622" w:rsidRDefault="00507622" w:rsidP="0050762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</w:t>
      </w:r>
      <w:r w:rsidRPr="00507622">
        <w:rPr>
          <w:rFonts w:ascii="Times New Roman" w:hAnsi="Times New Roman" w:cs="Times New Roman"/>
          <w:sz w:val="28"/>
          <w:szCs w:val="28"/>
        </w:rPr>
        <w:t>, в настоящее время всерьез рассматривается вопрос об ужесточении ответственности за незаконную добычу растений, занесенных в Красную книгу Российской Федерации, и возможно в скором будущем ст. 8.35 КоАП РФ «переедет» в главу 26 Уголовного кодекса Российской Федерации – экологические преступления.</w:t>
      </w:r>
    </w:p>
    <w:p w:rsidR="00B556DC" w:rsidRPr="00EC380F" w:rsidRDefault="00B556DC" w:rsidP="00112EB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556DC" w:rsidRPr="00EC380F" w:rsidSect="00CA64A9">
      <w:headerReference w:type="even" r:id="rId6"/>
      <w:headerReference w:type="default" r:id="rId7"/>
      <w:pgSz w:w="11900" w:h="16840"/>
      <w:pgMar w:top="1134" w:right="567" w:bottom="1134" w:left="1701" w:header="902" w:footer="492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D7" w:rsidRDefault="001B2BD7" w:rsidP="000C192A">
      <w:r>
        <w:separator/>
      </w:r>
    </w:p>
  </w:endnote>
  <w:endnote w:type="continuationSeparator" w:id="0">
    <w:p w:rsidR="001B2BD7" w:rsidRDefault="001B2BD7" w:rsidP="000C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D7" w:rsidRDefault="001B2BD7"/>
  </w:footnote>
  <w:footnote w:type="continuationSeparator" w:id="0">
    <w:p w:rsidR="001B2BD7" w:rsidRDefault="001B2B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DC" w:rsidRDefault="00B556DC" w:rsidP="00C311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56DC" w:rsidRDefault="00B556D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DC" w:rsidRPr="00E97AAF" w:rsidRDefault="00B556DC" w:rsidP="00E97AAF">
    <w:pPr>
      <w:pStyle w:val="a5"/>
      <w:framePr w:h="400" w:hRule="exact" w:wrap="around" w:vAnchor="text" w:hAnchor="page" w:x="6408" w:y="-318"/>
      <w:rPr>
        <w:rStyle w:val="a7"/>
        <w:rFonts w:ascii="Times New Roman" w:hAnsi="Times New Roman"/>
      </w:rPr>
    </w:pPr>
    <w:r w:rsidRPr="00E97AAF">
      <w:rPr>
        <w:rStyle w:val="a7"/>
        <w:rFonts w:ascii="Times New Roman" w:hAnsi="Times New Roman"/>
      </w:rPr>
      <w:fldChar w:fldCharType="begin"/>
    </w:r>
    <w:r w:rsidRPr="00E97AAF">
      <w:rPr>
        <w:rStyle w:val="a7"/>
        <w:rFonts w:ascii="Times New Roman" w:hAnsi="Times New Roman"/>
      </w:rPr>
      <w:instrText xml:space="preserve">PAGE  </w:instrText>
    </w:r>
    <w:r w:rsidRPr="00E97AAF">
      <w:rPr>
        <w:rStyle w:val="a7"/>
        <w:rFonts w:ascii="Times New Roman" w:hAnsi="Times New Roman"/>
      </w:rPr>
      <w:fldChar w:fldCharType="separate"/>
    </w:r>
    <w:r w:rsidR="00715162">
      <w:rPr>
        <w:rStyle w:val="a7"/>
        <w:rFonts w:ascii="Times New Roman" w:hAnsi="Times New Roman"/>
        <w:noProof/>
      </w:rPr>
      <w:t>4</w:t>
    </w:r>
    <w:r w:rsidRPr="00E97AAF">
      <w:rPr>
        <w:rStyle w:val="a7"/>
        <w:rFonts w:ascii="Times New Roman" w:hAnsi="Times New Roman"/>
      </w:rPr>
      <w:fldChar w:fldCharType="end"/>
    </w:r>
  </w:p>
  <w:p w:rsidR="00B556DC" w:rsidRDefault="00B556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mirrorMargin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2A"/>
    <w:rsid w:val="000061E9"/>
    <w:rsid w:val="00010D73"/>
    <w:rsid w:val="00015333"/>
    <w:rsid w:val="00044623"/>
    <w:rsid w:val="00050FD1"/>
    <w:rsid w:val="000838C2"/>
    <w:rsid w:val="00096BB1"/>
    <w:rsid w:val="000A3E11"/>
    <w:rsid w:val="000C192A"/>
    <w:rsid w:val="000F6386"/>
    <w:rsid w:val="00106E69"/>
    <w:rsid w:val="00110AAD"/>
    <w:rsid w:val="00112EB9"/>
    <w:rsid w:val="00116E24"/>
    <w:rsid w:val="00174B61"/>
    <w:rsid w:val="001A0347"/>
    <w:rsid w:val="001A4AFC"/>
    <w:rsid w:val="001B01F6"/>
    <w:rsid w:val="001B2BD7"/>
    <w:rsid w:val="001C5112"/>
    <w:rsid w:val="0027599B"/>
    <w:rsid w:val="00295D28"/>
    <w:rsid w:val="002B46E5"/>
    <w:rsid w:val="002B59E1"/>
    <w:rsid w:val="002C0A6C"/>
    <w:rsid w:val="002D3A80"/>
    <w:rsid w:val="003019AC"/>
    <w:rsid w:val="00307C4C"/>
    <w:rsid w:val="00324CD1"/>
    <w:rsid w:val="00385201"/>
    <w:rsid w:val="003977C6"/>
    <w:rsid w:val="003A4338"/>
    <w:rsid w:val="003B0BA3"/>
    <w:rsid w:val="003C7AB1"/>
    <w:rsid w:val="003F2305"/>
    <w:rsid w:val="004056B3"/>
    <w:rsid w:val="00423A1E"/>
    <w:rsid w:val="00474733"/>
    <w:rsid w:val="004B2E08"/>
    <w:rsid w:val="004C28E1"/>
    <w:rsid w:val="004C2E26"/>
    <w:rsid w:val="004D48A0"/>
    <w:rsid w:val="00507622"/>
    <w:rsid w:val="00560525"/>
    <w:rsid w:val="0056667E"/>
    <w:rsid w:val="005876F9"/>
    <w:rsid w:val="005B3279"/>
    <w:rsid w:val="005E70BF"/>
    <w:rsid w:val="00623C0D"/>
    <w:rsid w:val="00667366"/>
    <w:rsid w:val="0069354B"/>
    <w:rsid w:val="006B6391"/>
    <w:rsid w:val="006D1E8E"/>
    <w:rsid w:val="006D71A7"/>
    <w:rsid w:val="006E2EA2"/>
    <w:rsid w:val="006F4617"/>
    <w:rsid w:val="00715162"/>
    <w:rsid w:val="007159D1"/>
    <w:rsid w:val="0075644E"/>
    <w:rsid w:val="00764BC0"/>
    <w:rsid w:val="007C72AC"/>
    <w:rsid w:val="007D5BC6"/>
    <w:rsid w:val="007F5FD6"/>
    <w:rsid w:val="00814D9A"/>
    <w:rsid w:val="00816627"/>
    <w:rsid w:val="00833048"/>
    <w:rsid w:val="00842E63"/>
    <w:rsid w:val="00845DBC"/>
    <w:rsid w:val="00851C65"/>
    <w:rsid w:val="00857949"/>
    <w:rsid w:val="00885248"/>
    <w:rsid w:val="008874BB"/>
    <w:rsid w:val="008A04AB"/>
    <w:rsid w:val="008A3338"/>
    <w:rsid w:val="008C0E99"/>
    <w:rsid w:val="008E75D9"/>
    <w:rsid w:val="008F5794"/>
    <w:rsid w:val="00911914"/>
    <w:rsid w:val="00944A31"/>
    <w:rsid w:val="0095323D"/>
    <w:rsid w:val="00953792"/>
    <w:rsid w:val="009C551E"/>
    <w:rsid w:val="009E7E41"/>
    <w:rsid w:val="00A035BC"/>
    <w:rsid w:val="00A15D95"/>
    <w:rsid w:val="00A17587"/>
    <w:rsid w:val="00A245D8"/>
    <w:rsid w:val="00A3521D"/>
    <w:rsid w:val="00A43E44"/>
    <w:rsid w:val="00A567CD"/>
    <w:rsid w:val="00A57D44"/>
    <w:rsid w:val="00A62E56"/>
    <w:rsid w:val="00A670D4"/>
    <w:rsid w:val="00AA6292"/>
    <w:rsid w:val="00AC0A27"/>
    <w:rsid w:val="00AF0F1A"/>
    <w:rsid w:val="00AF12F3"/>
    <w:rsid w:val="00B01222"/>
    <w:rsid w:val="00B161A3"/>
    <w:rsid w:val="00B26778"/>
    <w:rsid w:val="00B358B5"/>
    <w:rsid w:val="00B556DC"/>
    <w:rsid w:val="00B64B7E"/>
    <w:rsid w:val="00B835A6"/>
    <w:rsid w:val="00B85702"/>
    <w:rsid w:val="00BC02C7"/>
    <w:rsid w:val="00BF33ED"/>
    <w:rsid w:val="00BF577C"/>
    <w:rsid w:val="00C311D4"/>
    <w:rsid w:val="00C379E6"/>
    <w:rsid w:val="00C42841"/>
    <w:rsid w:val="00C44B1D"/>
    <w:rsid w:val="00C80408"/>
    <w:rsid w:val="00C8314D"/>
    <w:rsid w:val="00C907D5"/>
    <w:rsid w:val="00CA03DB"/>
    <w:rsid w:val="00CA2AA1"/>
    <w:rsid w:val="00CA3201"/>
    <w:rsid w:val="00CA64A9"/>
    <w:rsid w:val="00CB267E"/>
    <w:rsid w:val="00CF6038"/>
    <w:rsid w:val="00D226B5"/>
    <w:rsid w:val="00D24A57"/>
    <w:rsid w:val="00D332A5"/>
    <w:rsid w:val="00D55D75"/>
    <w:rsid w:val="00DC6B68"/>
    <w:rsid w:val="00DF6DF1"/>
    <w:rsid w:val="00E03534"/>
    <w:rsid w:val="00E41069"/>
    <w:rsid w:val="00E42865"/>
    <w:rsid w:val="00E81B1A"/>
    <w:rsid w:val="00E9621E"/>
    <w:rsid w:val="00E97AAF"/>
    <w:rsid w:val="00EA6D0E"/>
    <w:rsid w:val="00EC1EA3"/>
    <w:rsid w:val="00EC380F"/>
    <w:rsid w:val="00EF2D74"/>
    <w:rsid w:val="00F16FFB"/>
    <w:rsid w:val="00F1768D"/>
    <w:rsid w:val="00F47002"/>
    <w:rsid w:val="00F62DE2"/>
    <w:rsid w:val="00F64F87"/>
    <w:rsid w:val="00F65380"/>
    <w:rsid w:val="00F7021C"/>
    <w:rsid w:val="00F77D38"/>
    <w:rsid w:val="00F96585"/>
    <w:rsid w:val="00FB0EC9"/>
    <w:rsid w:val="00F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F9B831"/>
  <w15:docId w15:val="{99211CCF-27B4-4329-938B-604C5BA8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2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0C192A"/>
    <w:rPr>
      <w:rFonts w:ascii="Times New Roman" w:hAnsi="Times New Roman"/>
      <w:sz w:val="30"/>
      <w:u w:val="none"/>
    </w:rPr>
  </w:style>
  <w:style w:type="paragraph" w:styleId="a3">
    <w:name w:val="Body Text"/>
    <w:basedOn w:val="a"/>
    <w:link w:val="a4"/>
    <w:uiPriority w:val="99"/>
    <w:rsid w:val="000C192A"/>
    <w:pPr>
      <w:shd w:val="clear" w:color="auto" w:fill="FFFFFF"/>
      <w:ind w:firstLine="400"/>
    </w:pPr>
    <w:rPr>
      <w:rFonts w:ascii="Times New Roman" w:hAnsi="Times New Roman" w:cs="Times New Roman"/>
      <w:color w:val="auto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F4617"/>
    <w:rPr>
      <w:rFonts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F16F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F4617"/>
    <w:rPr>
      <w:rFonts w:cs="Times New Roman"/>
      <w:color w:val="000000"/>
      <w:sz w:val="24"/>
      <w:szCs w:val="24"/>
    </w:rPr>
  </w:style>
  <w:style w:type="character" w:styleId="a7">
    <w:name w:val="page number"/>
    <w:basedOn w:val="a0"/>
    <w:uiPriority w:val="99"/>
    <w:rsid w:val="00F16FFB"/>
    <w:rPr>
      <w:rFonts w:cs="Times New Roman"/>
    </w:rPr>
  </w:style>
  <w:style w:type="paragraph" w:styleId="a8">
    <w:name w:val="footer"/>
    <w:basedOn w:val="a"/>
    <w:link w:val="a9"/>
    <w:uiPriority w:val="99"/>
    <w:rsid w:val="00F16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F4617"/>
    <w:rPr>
      <w:rFonts w:cs="Times New Roman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rsid w:val="006E2EA2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6E2EA2"/>
    <w:rPr>
      <w:rFonts w:ascii="Courier New" w:hAnsi="Courier New" w:cs="Courier New"/>
      <w:lang w:val="ru-RU" w:eastAsia="ru-RU" w:bidi="ar-SA"/>
    </w:rPr>
  </w:style>
  <w:style w:type="table" w:styleId="ac">
    <w:name w:val="Table Grid"/>
    <w:basedOn w:val="a1"/>
    <w:uiPriority w:val="99"/>
    <w:locked/>
    <w:rsid w:val="00C44B1D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Егор Николаевич</dc:creator>
  <cp:keywords/>
  <dc:description/>
  <cp:lastModifiedBy>Казанцев Николай Александрович</cp:lastModifiedBy>
  <cp:revision>2</cp:revision>
  <cp:lastPrinted>2022-06-24T07:56:00Z</cp:lastPrinted>
  <dcterms:created xsi:type="dcterms:W3CDTF">2022-12-30T02:10:00Z</dcterms:created>
  <dcterms:modified xsi:type="dcterms:W3CDTF">2022-12-30T02:10:00Z</dcterms:modified>
</cp:coreProperties>
</file>