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BE" w:rsidRDefault="00EA4EBE" w:rsidP="00EA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11"/>
      <w:bookmarkEnd w:id="0"/>
      <w:r w:rsidRPr="00B60564">
        <w:rPr>
          <w:b/>
          <w:noProof/>
          <w:sz w:val="28"/>
          <w:szCs w:val="28"/>
          <w:lang w:eastAsia="ru-RU"/>
        </w:rPr>
        <w:drawing>
          <wp:inline distT="0" distB="0" distL="0" distR="0" wp14:anchorId="3351AB47" wp14:editId="5F24832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BE" w:rsidRDefault="00EA4EBE" w:rsidP="00EA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4407A4" w:rsidRDefault="00EA4EBE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4407A4" w:rsidRPr="00440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заявлений подано в к</w:t>
      </w:r>
      <w:proofErr w:type="spellStart"/>
      <w:r w:rsidR="004407A4" w:rsidRPr="004407A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омиссию</w:t>
      </w:r>
      <w:proofErr w:type="spellEnd"/>
      <w:r w:rsidR="004B0EC1" w:rsidRPr="004407A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по рассмотрению споров </w:t>
      </w:r>
    </w:p>
    <w:p w:rsidR="004407A4" w:rsidRDefault="004B0EC1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4407A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 результатах опр</w:t>
      </w:r>
      <w:r w:rsidR="004407A4" w:rsidRPr="004407A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еделения кадастровой стоимости </w:t>
      </w:r>
    </w:p>
    <w:p w:rsidR="004B0EC1" w:rsidRDefault="004407A4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7A4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в 1 полугодии 2021 го</w:t>
      </w:r>
      <w:r w:rsidRPr="004407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4407A4" w:rsidRDefault="004407A4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7A4" w:rsidRDefault="004407A4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7A4" w:rsidRPr="00C34DEE" w:rsidRDefault="004407A4" w:rsidP="0044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Комиссия по рассмотрению споров о результатах определения кадастровой стоимости, действующая при Управлении </w:t>
      </w:r>
      <w:proofErr w:type="spellStart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Алтай, подвела итоги работы за 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2021 года.</w:t>
      </w:r>
    </w:p>
    <w:p w:rsidR="004407A4" w:rsidRPr="00EA4EBE" w:rsidRDefault="004407A4" w:rsidP="00EA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A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отч</w:t>
      </w:r>
      <w:r w:rsidR="00EA4EB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етном периоде </w:t>
      </w:r>
      <w:r w:rsidRPr="00440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Комиссию поступило </w:t>
      </w:r>
      <w:r w:rsidR="00EA4EBE">
        <w:rPr>
          <w:rFonts w:ascii="Times New Roman" w:hAnsi="Times New Roman" w:cs="Times New Roman"/>
          <w:color w:val="000000"/>
          <w:sz w:val="28"/>
          <w:szCs w:val="28"/>
          <w:lang w:val="x-none"/>
        </w:rPr>
        <w:t>29</w:t>
      </w:r>
      <w:r w:rsidRPr="00440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заявлений </w:t>
      </w:r>
      <w:r w:rsidR="00EA4EBE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отношении 29 объектов недвижимости</w:t>
      </w:r>
      <w:r w:rsidR="00EA4EBE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Проведено 11 заседаний. </w:t>
      </w:r>
    </w:p>
    <w:p w:rsidR="00EA4EBE" w:rsidRDefault="004407A4" w:rsidP="0044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440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отношении 29 объектов недвижимости (100%) приняты решения в пользу заявителей. </w:t>
      </w:r>
    </w:p>
    <w:p w:rsidR="00EA4EBE" w:rsidRPr="00EA4EBE" w:rsidRDefault="004407A4" w:rsidP="0044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Снижение суммарной кадастровой стоимости составило 56% (с 9386941 </w:t>
      </w:r>
      <w:r w:rsidR="00EA4EBE">
        <w:rPr>
          <w:rFonts w:ascii="Times New Roman" w:hAnsi="Times New Roman" w:cs="Times New Roman"/>
          <w:color w:val="000000"/>
          <w:sz w:val="28"/>
          <w:szCs w:val="28"/>
          <w:lang w:val="x-none"/>
        </w:rPr>
        <w:t>тыс. руб. до 535200 тыс. руб.)</w:t>
      </w:r>
      <w:r w:rsidR="00EA4EBE">
        <w:rPr>
          <w:rFonts w:ascii="Times New Roman" w:hAnsi="Times New Roman" w:cs="Times New Roman"/>
          <w:color w:val="000000"/>
          <w:sz w:val="28"/>
          <w:szCs w:val="28"/>
        </w:rPr>
        <w:t>, в 1 полугодии 2020 года - 51%.</w:t>
      </w:r>
    </w:p>
    <w:p w:rsidR="004407A4" w:rsidRPr="004407A4" w:rsidRDefault="004407A4" w:rsidP="0044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4407A4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Заявления об оспаривании результатов определения кадастровой стоимости земельных участков составили 8%, объектов капитального строительства 15%. </w:t>
      </w:r>
    </w:p>
    <w:p w:rsidR="004407A4" w:rsidRPr="00C34DEE" w:rsidRDefault="004407A4" w:rsidP="00440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«В соответствии с действующим законодательством, гражданин, несогласный с размером кадастровой стоимости объекта недвижимости, определенной в результате массовой оценки, вправе привлечь независимого оценщика для определения рыночной стоимости объекта и пересмотреть ее в досудебном порядке, обратившись с соответствующим заявлением в Комиссию»</w:t>
      </w:r>
      <w:r w:rsidR="00EA4EB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- напоминает председатель Комиссии при Управлении </w:t>
      </w:r>
      <w:proofErr w:type="spellStart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Алексей Филиппов.</w:t>
      </w:r>
    </w:p>
    <w:p w:rsidR="004407A4" w:rsidRDefault="004407A4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EA4EBE" w:rsidRDefault="00EA4EBE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EA4EBE" w:rsidRPr="004407A4" w:rsidRDefault="00EA4EBE" w:rsidP="0044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EA4EBE" w:rsidRPr="00304533" w:rsidRDefault="00EA4EBE" w:rsidP="00EA4E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453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3045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4533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56295" w:rsidRPr="00EA4EBE" w:rsidRDefault="00256295"/>
    <w:sectPr w:rsidR="00256295" w:rsidRPr="00EA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1"/>
    <w:rsid w:val="00256295"/>
    <w:rsid w:val="002D543A"/>
    <w:rsid w:val="004407A4"/>
    <w:rsid w:val="004B0EC1"/>
    <w:rsid w:val="00B016A1"/>
    <w:rsid w:val="00DE4592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4976"/>
  <w15:chartTrackingRefBased/>
  <w15:docId w15:val="{76309F67-0C71-425A-A18B-BF18C11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2021-07-27T07:52:00Z</dcterms:created>
  <dcterms:modified xsi:type="dcterms:W3CDTF">2021-07-28T04:17:00Z</dcterms:modified>
</cp:coreProperties>
</file>