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jc w:val="center"/>
        <w:tblInd w:w="-459" w:type="dxa"/>
        <w:tblLook w:val="01E0"/>
      </w:tblPr>
      <w:tblGrid>
        <w:gridCol w:w="4100"/>
        <w:gridCol w:w="1678"/>
        <w:gridCol w:w="570"/>
        <w:gridCol w:w="3116"/>
      </w:tblGrid>
      <w:tr w:rsidR="003F40D2" w:rsidTr="008F6B8B">
        <w:trPr>
          <w:trHeight w:val="2277"/>
          <w:jc w:val="center"/>
        </w:trPr>
        <w:tc>
          <w:tcPr>
            <w:tcW w:w="4100" w:type="dxa"/>
          </w:tcPr>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АДМИНИСТРАЦИЯ</w:t>
            </w:r>
          </w:p>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МУНИЦИПАЛЬНОГО ОБРАЗОВАНИЯ</w:t>
            </w:r>
          </w:p>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«КУРМАЧ-БАЙГОЛЬСКОЕ</w:t>
            </w:r>
          </w:p>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СЕЛЬСКОЕ ПОСЕЛЕНИЕ»</w:t>
            </w:r>
          </w:p>
          <w:p w:rsidR="003F40D2" w:rsidRDefault="003F40D2" w:rsidP="00DE58FA">
            <w:pPr>
              <w:pStyle w:val="2"/>
              <w:numPr>
                <w:ilvl w:val="0"/>
                <w:numId w:val="0"/>
              </w:numPr>
              <w:tabs>
                <w:tab w:val="left" w:pos="708"/>
              </w:tabs>
              <w:spacing w:after="0" w:line="276" w:lineRule="auto"/>
              <w:jc w:val="center"/>
              <w:rPr>
                <w:rFonts w:eastAsia="Arial Unicode MS"/>
                <w:b/>
                <w:bCs/>
                <w:szCs w:val="24"/>
                <w:lang w:eastAsia="en-US"/>
              </w:rPr>
            </w:pPr>
            <w:r>
              <w:rPr>
                <w:rFonts w:eastAsia="Arial Unicode MS"/>
                <w:b/>
                <w:bCs/>
                <w:szCs w:val="24"/>
                <w:lang w:eastAsia="en-US"/>
              </w:rPr>
              <w:t>с</w:t>
            </w:r>
            <w:proofErr w:type="gramStart"/>
            <w:r>
              <w:rPr>
                <w:rFonts w:eastAsia="Arial Unicode MS"/>
                <w:b/>
                <w:bCs/>
                <w:szCs w:val="24"/>
                <w:lang w:eastAsia="en-US"/>
              </w:rPr>
              <w:t>.К</w:t>
            </w:r>
            <w:proofErr w:type="gramEnd"/>
            <w:r>
              <w:rPr>
                <w:rFonts w:eastAsia="Arial Unicode MS"/>
                <w:b/>
                <w:bCs/>
                <w:szCs w:val="24"/>
                <w:lang w:eastAsia="en-US"/>
              </w:rPr>
              <w:t>урмач-Байгол</w:t>
            </w:r>
          </w:p>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ТУРОЧАКСКИЙ РАЙОН</w:t>
            </w:r>
          </w:p>
          <w:p w:rsidR="003F40D2" w:rsidRDefault="003F40D2" w:rsidP="00DE58FA">
            <w:pPr>
              <w:pStyle w:val="2"/>
              <w:numPr>
                <w:ilvl w:val="0"/>
                <w:numId w:val="0"/>
              </w:numPr>
              <w:tabs>
                <w:tab w:val="left" w:pos="708"/>
              </w:tabs>
              <w:spacing w:after="0" w:line="276" w:lineRule="auto"/>
              <w:jc w:val="center"/>
              <w:rPr>
                <w:rFonts w:eastAsia="Arial Unicode MS"/>
                <w:b/>
                <w:bCs/>
                <w:sz w:val="20"/>
                <w:lang w:eastAsia="en-US"/>
              </w:rPr>
            </w:pPr>
            <w:r>
              <w:rPr>
                <w:rFonts w:eastAsia="Arial Unicode MS"/>
                <w:b/>
                <w:bCs/>
                <w:sz w:val="20"/>
                <w:lang w:eastAsia="en-US"/>
              </w:rPr>
              <w:t>РЕСПУБЛИКА АЛТАЙ</w:t>
            </w:r>
          </w:p>
          <w:p w:rsidR="003F40D2" w:rsidRDefault="003F40D2" w:rsidP="003F40D2">
            <w:pPr>
              <w:rPr>
                <w:rFonts w:ascii="Arial Unicode MS" w:eastAsia="Arial Unicode MS" w:hAnsi="Arial Unicode MS"/>
                <w:b/>
                <w:bCs/>
                <w:sz w:val="20"/>
                <w:szCs w:val="20"/>
              </w:rPr>
            </w:pPr>
          </w:p>
        </w:tc>
        <w:tc>
          <w:tcPr>
            <w:tcW w:w="2248" w:type="dxa"/>
            <w:gridSpan w:val="2"/>
            <w:hideMark/>
          </w:tcPr>
          <w:p w:rsidR="003F40D2" w:rsidRDefault="003F40D2" w:rsidP="00DE58FA">
            <w:pPr>
              <w:rPr>
                <w:rFonts w:ascii="Arial Unicode MS" w:eastAsia="Arial Unicode MS" w:hAnsi="Arial Unicode MS"/>
                <w:b/>
                <w:bCs/>
                <w:sz w:val="20"/>
                <w:szCs w:val="20"/>
              </w:rPr>
            </w:pPr>
            <w:r>
              <w:rPr>
                <w:noProof/>
              </w:rPr>
              <w:drawing>
                <wp:anchor distT="0" distB="0" distL="114300" distR="114300" simplePos="0" relativeHeight="251659264" behindDoc="0" locked="0" layoutInCell="1" allowOverlap="1">
                  <wp:simplePos x="0" y="0"/>
                  <wp:positionH relativeFrom="column">
                    <wp:posOffset>-66675</wp:posOffset>
                  </wp:positionH>
                  <wp:positionV relativeFrom="page">
                    <wp:posOffset>57785</wp:posOffset>
                  </wp:positionV>
                  <wp:extent cx="1168400" cy="1069340"/>
                  <wp:effectExtent l="19050" t="0" r="0" b="0"/>
                  <wp:wrapSquare wrapText="lef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6000" contrast="60000"/>
                          </a:blip>
                          <a:srcRect/>
                          <a:stretch>
                            <a:fillRect/>
                          </a:stretch>
                        </pic:blipFill>
                        <pic:spPr bwMode="auto">
                          <a:xfrm>
                            <a:off x="0" y="0"/>
                            <a:ext cx="1168400" cy="1069340"/>
                          </a:xfrm>
                          <a:prstGeom prst="rect">
                            <a:avLst/>
                          </a:prstGeom>
                          <a:noFill/>
                        </pic:spPr>
                      </pic:pic>
                    </a:graphicData>
                  </a:graphic>
                </wp:anchor>
              </w:drawing>
            </w:r>
          </w:p>
        </w:tc>
        <w:tc>
          <w:tcPr>
            <w:tcW w:w="3116" w:type="dxa"/>
          </w:tcPr>
          <w:p w:rsidR="003F40D2" w:rsidRPr="003F40D2" w:rsidRDefault="003F40D2" w:rsidP="003F40D2">
            <w:pPr>
              <w:spacing w:after="0"/>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 xml:space="preserve">КУРМАЧ-БАЙГОЛДОГЫ </w:t>
            </w:r>
          </w:p>
          <w:p w:rsidR="003F40D2" w:rsidRPr="003F40D2" w:rsidRDefault="003F40D2" w:rsidP="003F40D2">
            <w:pPr>
              <w:spacing w:after="0"/>
              <w:jc w:val="center"/>
              <w:rPr>
                <w:rFonts w:ascii="Times New Roman" w:eastAsia="Arial Unicode MS" w:hAnsi="Times New Roman" w:cs="Times New Roman"/>
                <w:b/>
                <w:bCs/>
                <w:sz w:val="20"/>
                <w:szCs w:val="20"/>
              </w:rPr>
            </w:pPr>
            <w:proofErr w:type="gramStart"/>
            <w:r w:rsidRPr="003F40D2">
              <w:rPr>
                <w:rFonts w:ascii="Times New Roman" w:eastAsia="Arial Unicode MS" w:hAnsi="Times New Roman" w:cs="Times New Roman"/>
                <w:b/>
                <w:bCs/>
                <w:sz w:val="20"/>
                <w:szCs w:val="20"/>
              </w:rPr>
              <w:t>J</w:t>
            </w:r>
            <w:proofErr w:type="gramEnd"/>
            <w:r w:rsidRPr="003F40D2">
              <w:rPr>
                <w:rFonts w:ascii="Times New Roman" w:eastAsia="Arial Unicode MS" w:hAnsi="Times New Roman" w:cs="Times New Roman"/>
                <w:b/>
                <w:bCs/>
                <w:sz w:val="20"/>
                <w:szCs w:val="20"/>
              </w:rPr>
              <w:t>УРТЫҤ</w:t>
            </w:r>
          </w:p>
          <w:p w:rsidR="003F40D2" w:rsidRPr="003F40D2" w:rsidRDefault="003F40D2" w:rsidP="003F40D2">
            <w:pPr>
              <w:spacing w:after="0"/>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МУНИЦИПАЛ ТӦ</w:t>
            </w:r>
            <w:proofErr w:type="gramStart"/>
            <w:r w:rsidRPr="003F40D2">
              <w:rPr>
                <w:rFonts w:ascii="Times New Roman" w:eastAsia="Arial Unicode MS" w:hAnsi="Times New Roman" w:cs="Times New Roman"/>
                <w:b/>
                <w:bCs/>
                <w:sz w:val="20"/>
                <w:szCs w:val="20"/>
              </w:rPr>
              <w:t>З</w:t>
            </w:r>
            <w:proofErr w:type="gramEnd"/>
            <w:r w:rsidRPr="003F40D2">
              <w:rPr>
                <w:rFonts w:ascii="Times New Roman" w:eastAsia="Arial Unicode MS" w:hAnsi="Times New Roman" w:cs="Times New Roman"/>
                <w:b/>
                <w:bCs/>
                <w:sz w:val="20"/>
                <w:szCs w:val="20"/>
              </w:rPr>
              <w:t>ӦЛМӦНИҤ</w:t>
            </w:r>
          </w:p>
          <w:p w:rsidR="003F40D2" w:rsidRPr="003F40D2" w:rsidRDefault="003F40D2" w:rsidP="003F40D2">
            <w:pPr>
              <w:spacing w:after="0"/>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АДМИНИСТРАЦИЯЗЫ</w:t>
            </w:r>
          </w:p>
          <w:p w:rsidR="003F40D2" w:rsidRPr="003F40D2" w:rsidRDefault="003F40D2" w:rsidP="003F40D2">
            <w:pPr>
              <w:spacing w:after="0"/>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 xml:space="preserve">КУРМАЧ-БАЙГОЛ </w:t>
            </w:r>
            <w:proofErr w:type="gramStart"/>
            <w:r w:rsidRPr="003F40D2">
              <w:rPr>
                <w:rFonts w:ascii="Times New Roman" w:eastAsia="Arial Unicode MS" w:hAnsi="Times New Roman" w:cs="Times New Roman"/>
                <w:b/>
                <w:bCs/>
                <w:sz w:val="20"/>
                <w:szCs w:val="20"/>
              </w:rPr>
              <w:t>J</w:t>
            </w:r>
            <w:proofErr w:type="gramEnd"/>
            <w:r w:rsidRPr="003F40D2">
              <w:rPr>
                <w:rFonts w:ascii="Times New Roman" w:eastAsia="Arial Unicode MS" w:hAnsi="Times New Roman" w:cs="Times New Roman"/>
                <w:b/>
                <w:bCs/>
                <w:sz w:val="20"/>
                <w:szCs w:val="20"/>
              </w:rPr>
              <w:t>УРТ</w:t>
            </w:r>
          </w:p>
          <w:p w:rsidR="003F40D2" w:rsidRPr="003F40D2" w:rsidRDefault="003F40D2" w:rsidP="003F40D2">
            <w:pPr>
              <w:pStyle w:val="a6"/>
              <w:spacing w:after="0" w:line="240" w:lineRule="auto"/>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ТУРОЧАК  АЙМАК</w:t>
            </w:r>
          </w:p>
          <w:p w:rsidR="003F40D2" w:rsidRPr="003F40D2" w:rsidRDefault="003F40D2" w:rsidP="003F40D2">
            <w:pPr>
              <w:pStyle w:val="a6"/>
              <w:spacing w:after="0" w:line="240" w:lineRule="auto"/>
              <w:jc w:val="center"/>
              <w:rPr>
                <w:rFonts w:ascii="Times New Roman" w:eastAsia="Arial Unicode MS" w:hAnsi="Times New Roman" w:cs="Times New Roman"/>
                <w:b/>
                <w:bCs/>
                <w:sz w:val="20"/>
                <w:szCs w:val="20"/>
              </w:rPr>
            </w:pPr>
            <w:r w:rsidRPr="003F40D2">
              <w:rPr>
                <w:rFonts w:ascii="Times New Roman" w:eastAsia="Arial Unicode MS" w:hAnsi="Times New Roman" w:cs="Times New Roman"/>
                <w:b/>
                <w:bCs/>
                <w:sz w:val="20"/>
                <w:szCs w:val="20"/>
              </w:rPr>
              <w:t>АЛТАЙ РЕСПУБЛИКА</w:t>
            </w:r>
          </w:p>
          <w:p w:rsidR="003F40D2" w:rsidRDefault="003F40D2" w:rsidP="003F40D2">
            <w:pPr>
              <w:spacing w:after="0"/>
              <w:jc w:val="center"/>
              <w:rPr>
                <w:rFonts w:ascii="Arial Unicode MS" w:eastAsia="Arial Unicode MS" w:hAnsi="Arial Unicode MS"/>
                <w:b/>
                <w:bCs/>
                <w:sz w:val="20"/>
                <w:szCs w:val="20"/>
              </w:rPr>
            </w:pPr>
          </w:p>
        </w:tc>
      </w:tr>
      <w:tr w:rsidR="003F40D2" w:rsidRPr="00B43B86" w:rsidTr="003F40D2">
        <w:tblPrEx>
          <w:tblBorders>
            <w:insideH w:val="thinThickSmallGap" w:sz="24" w:space="0" w:color="auto"/>
          </w:tblBorders>
          <w:tblLook w:val="0000"/>
        </w:tblPrEx>
        <w:trPr>
          <w:trHeight w:val="442"/>
          <w:jc w:val="center"/>
        </w:trPr>
        <w:tc>
          <w:tcPr>
            <w:tcW w:w="5778" w:type="dxa"/>
            <w:gridSpan w:val="2"/>
            <w:vAlign w:val="bottom"/>
          </w:tcPr>
          <w:p w:rsidR="003F40D2" w:rsidRPr="00B43B86" w:rsidRDefault="003F40D2" w:rsidP="003F40D2">
            <w:pPr>
              <w:widowControl w:val="0"/>
              <w:autoSpaceDE w:val="0"/>
              <w:autoSpaceDN w:val="0"/>
              <w:adjustRightInd w:val="0"/>
              <w:rPr>
                <w:b/>
                <w:bCs/>
                <w:sz w:val="28"/>
                <w:szCs w:val="28"/>
              </w:rPr>
            </w:pPr>
            <w:r>
              <w:rPr>
                <w:b/>
                <w:bCs/>
                <w:sz w:val="28"/>
                <w:szCs w:val="28"/>
              </w:rPr>
              <w:t xml:space="preserve">             </w:t>
            </w:r>
            <w:r w:rsidRPr="00B43B86">
              <w:rPr>
                <w:b/>
                <w:bCs/>
                <w:sz w:val="28"/>
                <w:szCs w:val="28"/>
              </w:rPr>
              <w:t>ПОСТАНОВЛЕНИЕ</w:t>
            </w:r>
          </w:p>
        </w:tc>
        <w:tc>
          <w:tcPr>
            <w:tcW w:w="3686" w:type="dxa"/>
            <w:gridSpan w:val="2"/>
            <w:vAlign w:val="bottom"/>
          </w:tcPr>
          <w:p w:rsidR="003F40D2" w:rsidRPr="00B43B86" w:rsidRDefault="003F40D2" w:rsidP="00DE58FA">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8F6B8B" w:rsidRDefault="003F40D2" w:rsidP="003F40D2">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p>
    <w:p w:rsidR="003F40D2" w:rsidRPr="003F40D2" w:rsidRDefault="008F6B8B" w:rsidP="003F40D2">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 xml:space="preserve">          </w:t>
      </w:r>
      <w:r w:rsidR="003F40D2">
        <w:rPr>
          <w:rFonts w:ascii="Times New Roman" w:hAnsi="Times New Roman" w:cs="Times New Roman"/>
          <w:sz w:val="28"/>
          <w:szCs w:val="28"/>
        </w:rPr>
        <w:t xml:space="preserve"> </w:t>
      </w:r>
      <w:r w:rsidR="003F40D2" w:rsidRPr="003F40D2">
        <w:rPr>
          <w:rFonts w:ascii="Times New Roman" w:hAnsi="Times New Roman" w:cs="Times New Roman"/>
          <w:sz w:val="28"/>
          <w:szCs w:val="28"/>
        </w:rPr>
        <w:t>От</w:t>
      </w:r>
      <w:r w:rsidR="00E057CC">
        <w:rPr>
          <w:rFonts w:ascii="Times New Roman" w:hAnsi="Times New Roman" w:cs="Times New Roman"/>
          <w:sz w:val="28"/>
          <w:szCs w:val="28"/>
        </w:rPr>
        <w:t xml:space="preserve"> 24 сентября </w:t>
      </w:r>
      <w:r w:rsidR="003F40D2" w:rsidRPr="003F40D2">
        <w:rPr>
          <w:rFonts w:ascii="Times New Roman" w:hAnsi="Times New Roman" w:cs="Times New Roman"/>
          <w:sz w:val="28"/>
          <w:szCs w:val="28"/>
        </w:rPr>
        <w:t xml:space="preserve"> 20</w:t>
      </w:r>
      <w:bookmarkStart w:id="0" w:name="_GoBack"/>
      <w:bookmarkEnd w:id="0"/>
      <w:r w:rsidR="00E057CC">
        <w:rPr>
          <w:rFonts w:ascii="Times New Roman" w:hAnsi="Times New Roman" w:cs="Times New Roman"/>
          <w:sz w:val="28"/>
          <w:szCs w:val="28"/>
        </w:rPr>
        <w:t>18</w:t>
      </w:r>
      <w:r>
        <w:rPr>
          <w:rFonts w:ascii="Times New Roman" w:hAnsi="Times New Roman" w:cs="Times New Roman"/>
          <w:sz w:val="28"/>
          <w:szCs w:val="28"/>
        </w:rPr>
        <w:t xml:space="preserve"> </w:t>
      </w:r>
      <w:r w:rsidR="003F40D2" w:rsidRPr="003F40D2">
        <w:rPr>
          <w:rFonts w:ascii="Times New Roman" w:hAnsi="Times New Roman" w:cs="Times New Roman"/>
          <w:sz w:val="28"/>
          <w:szCs w:val="28"/>
        </w:rPr>
        <w:t xml:space="preserve">года </w:t>
      </w:r>
      <w:r w:rsidR="003F40D2">
        <w:rPr>
          <w:rFonts w:ascii="Times New Roman" w:hAnsi="Times New Roman" w:cs="Times New Roman"/>
          <w:sz w:val="28"/>
          <w:szCs w:val="28"/>
        </w:rPr>
        <w:t xml:space="preserve">                                                       </w:t>
      </w:r>
      <w:r w:rsidR="003F40D2" w:rsidRPr="003F40D2">
        <w:rPr>
          <w:rFonts w:ascii="Times New Roman" w:hAnsi="Times New Roman" w:cs="Times New Roman"/>
          <w:sz w:val="28"/>
          <w:szCs w:val="28"/>
        </w:rPr>
        <w:t>№</w:t>
      </w:r>
      <w:r w:rsidR="002F2A23">
        <w:rPr>
          <w:rFonts w:ascii="Times New Roman" w:hAnsi="Times New Roman" w:cs="Times New Roman"/>
          <w:sz w:val="28"/>
          <w:szCs w:val="28"/>
        </w:rPr>
        <w:t xml:space="preserve"> 10</w:t>
      </w:r>
      <w:r w:rsidR="00E057CC">
        <w:rPr>
          <w:rFonts w:ascii="Times New Roman" w:hAnsi="Times New Roman" w:cs="Times New Roman"/>
          <w:sz w:val="28"/>
          <w:szCs w:val="28"/>
        </w:rPr>
        <w:t>-1</w:t>
      </w:r>
    </w:p>
    <w:p w:rsidR="003F40D2" w:rsidRDefault="003F40D2" w:rsidP="003F40D2">
      <w:pPr>
        <w:pStyle w:val="a4"/>
        <w:shd w:val="clear" w:color="auto" w:fill="FFFFFF"/>
        <w:spacing w:before="0" w:beforeAutospacing="0" w:after="157" w:afterAutospacing="0"/>
        <w:jc w:val="center"/>
        <w:rPr>
          <w:rStyle w:val="a5"/>
          <w:color w:val="000000"/>
          <w:sz w:val="28"/>
          <w:szCs w:val="28"/>
        </w:rPr>
      </w:pPr>
    </w:p>
    <w:p w:rsidR="003F40D2" w:rsidRPr="003F40D2" w:rsidRDefault="003F40D2" w:rsidP="003F40D2">
      <w:pPr>
        <w:pStyle w:val="a4"/>
        <w:shd w:val="clear" w:color="auto" w:fill="FFFFFF"/>
        <w:spacing w:before="0" w:beforeAutospacing="0" w:after="157" w:afterAutospacing="0"/>
        <w:jc w:val="center"/>
        <w:rPr>
          <w:color w:val="000000"/>
          <w:sz w:val="28"/>
          <w:szCs w:val="28"/>
        </w:rPr>
      </w:pPr>
      <w:r w:rsidRPr="003F40D2">
        <w:rPr>
          <w:rStyle w:val="a5"/>
          <w:color w:val="000000"/>
          <w:sz w:val="28"/>
          <w:szCs w:val="28"/>
        </w:rPr>
        <w:t>О Порядке предоставления муниципальной преференции</w:t>
      </w:r>
    </w:p>
    <w:p w:rsidR="003F40D2" w:rsidRPr="003F40D2" w:rsidRDefault="003F40D2" w:rsidP="008F6B8B">
      <w:pPr>
        <w:pStyle w:val="a4"/>
        <w:shd w:val="clear" w:color="auto" w:fill="FFFFFF"/>
        <w:spacing w:before="0" w:beforeAutospacing="0" w:after="157" w:afterAutospacing="0"/>
        <w:rPr>
          <w:color w:val="000000"/>
          <w:sz w:val="28"/>
          <w:szCs w:val="28"/>
        </w:rPr>
      </w:pPr>
      <w:r w:rsidRPr="003F40D2">
        <w:rPr>
          <w:color w:val="000000"/>
          <w:sz w:val="28"/>
          <w:szCs w:val="28"/>
        </w:rPr>
        <w:t>В соответствии с Федеральными законами от 06.10.2003 N 131-ФЗ "Об общих принципах организации местного самоуправления в Российской Федерации", от 26.07.2006 N 135-ФЗ "О защите конкуренции", Уставом муниципального образования "</w:t>
      </w:r>
      <w:r>
        <w:rPr>
          <w:color w:val="000000"/>
          <w:sz w:val="28"/>
          <w:szCs w:val="28"/>
        </w:rPr>
        <w:t xml:space="preserve">Курмач-Байгольское </w:t>
      </w:r>
      <w:r w:rsidRPr="003F40D2">
        <w:rPr>
          <w:color w:val="000000"/>
          <w:sz w:val="28"/>
          <w:szCs w:val="28"/>
        </w:rPr>
        <w:t>сельское поселение", в целях определения единого порядка предоставления муниципальной преференции</w:t>
      </w:r>
      <w:r w:rsidRPr="003F40D2">
        <w:rPr>
          <w:color w:val="000000"/>
          <w:sz w:val="28"/>
          <w:szCs w:val="28"/>
        </w:rPr>
        <w:br/>
        <w:t>постановляю:</w:t>
      </w:r>
    </w:p>
    <w:p w:rsidR="003F40D2" w:rsidRPr="003F40D2" w:rsidRDefault="003F40D2" w:rsidP="003F40D2">
      <w:pPr>
        <w:pStyle w:val="a4"/>
        <w:shd w:val="clear" w:color="auto" w:fill="FFFFFF"/>
        <w:spacing w:before="0" w:beforeAutospacing="0" w:after="157" w:afterAutospacing="0"/>
        <w:jc w:val="both"/>
        <w:rPr>
          <w:color w:val="000000"/>
          <w:sz w:val="28"/>
          <w:szCs w:val="28"/>
        </w:rPr>
      </w:pPr>
      <w:r w:rsidRPr="003F40D2">
        <w:rPr>
          <w:color w:val="000000"/>
          <w:sz w:val="28"/>
          <w:szCs w:val="28"/>
        </w:rPr>
        <w:t>1. Утвердить Порядок предоставления муниципальной преференции (приложение № 1).</w:t>
      </w:r>
    </w:p>
    <w:p w:rsidR="003F40D2" w:rsidRPr="003F40D2" w:rsidRDefault="003F40D2" w:rsidP="003F40D2">
      <w:pPr>
        <w:pStyle w:val="a4"/>
        <w:shd w:val="clear" w:color="auto" w:fill="FFFFFF"/>
        <w:spacing w:before="0" w:beforeAutospacing="0" w:after="157" w:afterAutospacing="0"/>
        <w:jc w:val="both"/>
        <w:rPr>
          <w:color w:val="000000"/>
          <w:sz w:val="28"/>
          <w:szCs w:val="28"/>
        </w:rPr>
      </w:pPr>
      <w:r w:rsidRPr="003F40D2">
        <w:rPr>
          <w:color w:val="000000"/>
          <w:sz w:val="28"/>
          <w:szCs w:val="28"/>
        </w:rPr>
        <w:t xml:space="preserve">2. </w:t>
      </w:r>
      <w:proofErr w:type="gramStart"/>
      <w:r w:rsidRPr="003F40D2">
        <w:rPr>
          <w:color w:val="000000"/>
          <w:sz w:val="28"/>
          <w:szCs w:val="28"/>
        </w:rPr>
        <w:t>Контроль за</w:t>
      </w:r>
      <w:proofErr w:type="gramEnd"/>
      <w:r w:rsidRPr="003F40D2">
        <w:rPr>
          <w:color w:val="000000"/>
          <w:sz w:val="28"/>
          <w:szCs w:val="28"/>
        </w:rPr>
        <w:t xml:space="preserve"> исполнением настоящего постановления оставляю за собой.</w:t>
      </w:r>
    </w:p>
    <w:p w:rsidR="003F40D2" w:rsidRPr="003F40D2" w:rsidRDefault="003F40D2" w:rsidP="003F40D2">
      <w:pPr>
        <w:pStyle w:val="a4"/>
        <w:shd w:val="clear" w:color="auto" w:fill="FFFFFF"/>
        <w:spacing w:before="0" w:beforeAutospacing="0" w:after="157" w:afterAutospacing="0"/>
        <w:jc w:val="both"/>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Pr="003F40D2" w:rsidRDefault="008F6B8B" w:rsidP="003F40D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3F40D2" w:rsidRPr="003F40D2">
        <w:rPr>
          <w:rFonts w:ascii="Times New Roman" w:hAnsi="Times New Roman" w:cs="Times New Roman"/>
          <w:sz w:val="28"/>
          <w:szCs w:val="28"/>
        </w:rPr>
        <w:t xml:space="preserve">Глава Курмач-Байгольского </w:t>
      </w:r>
    </w:p>
    <w:p w:rsidR="003F40D2" w:rsidRPr="003F40D2" w:rsidRDefault="008F6B8B" w:rsidP="003F40D2">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3F40D2" w:rsidRPr="003F40D2">
        <w:rPr>
          <w:rFonts w:ascii="Times New Roman" w:hAnsi="Times New Roman" w:cs="Times New Roman"/>
          <w:sz w:val="28"/>
          <w:szCs w:val="28"/>
        </w:rPr>
        <w:t xml:space="preserve">сельского поселения                                                    </w:t>
      </w:r>
      <w:r w:rsidR="003F40D2">
        <w:rPr>
          <w:rFonts w:ascii="Times New Roman" w:hAnsi="Times New Roman" w:cs="Times New Roman"/>
          <w:sz w:val="28"/>
          <w:szCs w:val="28"/>
        </w:rPr>
        <w:t>О.М.Вибе</w:t>
      </w:r>
    </w:p>
    <w:p w:rsidR="003F40D2" w:rsidRDefault="003F40D2" w:rsidP="003F40D2">
      <w:pPr>
        <w:pStyle w:val="a4"/>
        <w:shd w:val="clear" w:color="auto" w:fill="FFFFFF"/>
        <w:spacing w:before="0" w:beforeAutospacing="0" w:after="0" w:afterAutospacing="0"/>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157" w:afterAutospacing="0"/>
        <w:jc w:val="right"/>
        <w:rPr>
          <w:color w:val="000000"/>
          <w:sz w:val="28"/>
          <w:szCs w:val="28"/>
        </w:rPr>
      </w:pPr>
    </w:p>
    <w:p w:rsidR="003F40D2" w:rsidRDefault="003F40D2" w:rsidP="003F40D2">
      <w:pPr>
        <w:pStyle w:val="a4"/>
        <w:shd w:val="clear" w:color="auto" w:fill="FFFFFF"/>
        <w:spacing w:before="0" w:beforeAutospacing="0" w:after="0" w:afterAutospacing="0"/>
        <w:jc w:val="right"/>
        <w:rPr>
          <w:color w:val="000000"/>
          <w:sz w:val="28"/>
          <w:szCs w:val="28"/>
        </w:rPr>
      </w:pPr>
    </w:p>
    <w:p w:rsidR="003F40D2" w:rsidRDefault="003F40D2" w:rsidP="003F40D2">
      <w:pPr>
        <w:pStyle w:val="a4"/>
        <w:shd w:val="clear" w:color="auto" w:fill="FFFFFF"/>
        <w:spacing w:before="0" w:beforeAutospacing="0" w:after="0" w:afterAutospacing="0"/>
        <w:jc w:val="right"/>
        <w:rPr>
          <w:color w:val="000000"/>
          <w:sz w:val="28"/>
          <w:szCs w:val="28"/>
        </w:rPr>
      </w:pPr>
    </w:p>
    <w:p w:rsidR="008F6B8B" w:rsidRDefault="008F6B8B" w:rsidP="003F40D2">
      <w:pPr>
        <w:pStyle w:val="a4"/>
        <w:shd w:val="clear" w:color="auto" w:fill="FFFFFF"/>
        <w:spacing w:before="0" w:beforeAutospacing="0" w:after="0" w:afterAutospacing="0"/>
        <w:jc w:val="right"/>
        <w:rPr>
          <w:color w:val="000000"/>
          <w:sz w:val="28"/>
          <w:szCs w:val="28"/>
        </w:rPr>
      </w:pPr>
    </w:p>
    <w:p w:rsidR="003F40D2" w:rsidRDefault="003F40D2" w:rsidP="003F40D2">
      <w:pPr>
        <w:pStyle w:val="a4"/>
        <w:shd w:val="clear" w:color="auto" w:fill="FFFFFF"/>
        <w:spacing w:before="0" w:beforeAutospacing="0" w:after="0" w:afterAutospacing="0"/>
        <w:jc w:val="right"/>
        <w:rPr>
          <w:color w:val="000000"/>
          <w:sz w:val="28"/>
          <w:szCs w:val="28"/>
        </w:rPr>
      </w:pPr>
      <w:r w:rsidRPr="003F40D2">
        <w:rPr>
          <w:color w:val="000000"/>
          <w:sz w:val="28"/>
          <w:szCs w:val="28"/>
        </w:rPr>
        <w:lastRenderedPageBreak/>
        <w:t>Приложение №1</w:t>
      </w:r>
      <w:proofErr w:type="gramStart"/>
      <w:r w:rsidRPr="003F40D2">
        <w:rPr>
          <w:color w:val="000000"/>
          <w:sz w:val="28"/>
          <w:szCs w:val="28"/>
        </w:rPr>
        <w:br/>
        <w:t>К</w:t>
      </w:r>
      <w:proofErr w:type="gramEnd"/>
      <w:r w:rsidRPr="003F40D2">
        <w:rPr>
          <w:color w:val="000000"/>
          <w:sz w:val="28"/>
          <w:szCs w:val="28"/>
        </w:rPr>
        <w:t xml:space="preserve"> постановлению главы</w:t>
      </w:r>
      <w:r>
        <w:rPr>
          <w:color w:val="000000"/>
          <w:sz w:val="28"/>
          <w:szCs w:val="28"/>
        </w:rPr>
        <w:br/>
        <w:t>Курмач-Байгольского</w:t>
      </w:r>
    </w:p>
    <w:p w:rsidR="003F40D2" w:rsidRDefault="003F40D2" w:rsidP="003F40D2">
      <w:pPr>
        <w:pStyle w:val="a4"/>
        <w:shd w:val="clear" w:color="auto" w:fill="FFFFFF"/>
        <w:spacing w:before="0" w:beforeAutospacing="0" w:after="0" w:afterAutospacing="0"/>
        <w:jc w:val="right"/>
        <w:rPr>
          <w:color w:val="000000"/>
          <w:sz w:val="28"/>
          <w:szCs w:val="28"/>
        </w:rPr>
      </w:pPr>
      <w:r w:rsidRPr="003F40D2">
        <w:rPr>
          <w:color w:val="000000"/>
          <w:sz w:val="28"/>
          <w:szCs w:val="28"/>
        </w:rPr>
        <w:t>сельского поселения</w:t>
      </w:r>
    </w:p>
    <w:p w:rsidR="003F40D2" w:rsidRPr="008F6B8B" w:rsidRDefault="003F40D2" w:rsidP="008F6B8B">
      <w:pPr>
        <w:pStyle w:val="a4"/>
        <w:shd w:val="clear" w:color="auto" w:fill="FFFFFF"/>
        <w:spacing w:before="0" w:beforeAutospacing="0" w:after="0" w:afterAutospacing="0"/>
        <w:jc w:val="center"/>
        <w:rPr>
          <w:b/>
          <w:color w:val="000000"/>
          <w:sz w:val="28"/>
          <w:szCs w:val="28"/>
        </w:rPr>
      </w:pPr>
      <w:r w:rsidRPr="003F40D2">
        <w:rPr>
          <w:color w:val="000000"/>
          <w:sz w:val="28"/>
          <w:szCs w:val="28"/>
        </w:rPr>
        <w:br/>
      </w:r>
      <w:r w:rsidRPr="008F6B8B">
        <w:rPr>
          <w:rStyle w:val="a5"/>
          <w:b w:val="0"/>
          <w:color w:val="000000"/>
          <w:sz w:val="28"/>
          <w:szCs w:val="28"/>
        </w:rPr>
        <w:t>ПОРЯДОК</w:t>
      </w:r>
      <w:r w:rsidRPr="008F6B8B">
        <w:rPr>
          <w:b/>
          <w:color w:val="000000"/>
          <w:sz w:val="28"/>
          <w:szCs w:val="28"/>
        </w:rPr>
        <w:br/>
      </w:r>
      <w:r w:rsidRPr="008F6B8B">
        <w:rPr>
          <w:rStyle w:val="a5"/>
          <w:b w:val="0"/>
          <w:color w:val="000000"/>
          <w:sz w:val="28"/>
          <w:szCs w:val="28"/>
        </w:rPr>
        <w:t>ПРЕДОСТАВЛЕНИЯ МУНИЦИПАЛЬНОЙ ПРЕФЕРЕНЦИИ</w:t>
      </w:r>
    </w:p>
    <w:p w:rsidR="003F40D2" w:rsidRPr="003F40D2" w:rsidRDefault="003F40D2" w:rsidP="003F40D2">
      <w:pPr>
        <w:pStyle w:val="a4"/>
        <w:shd w:val="clear" w:color="auto" w:fill="FFFFFF"/>
        <w:spacing w:before="0" w:beforeAutospacing="0" w:after="157" w:afterAutospacing="0"/>
        <w:jc w:val="both"/>
        <w:rPr>
          <w:color w:val="000000"/>
          <w:sz w:val="28"/>
          <w:szCs w:val="28"/>
        </w:rPr>
      </w:pPr>
      <w:r w:rsidRPr="003F40D2">
        <w:rPr>
          <w:color w:val="000000"/>
          <w:sz w:val="28"/>
          <w:szCs w:val="28"/>
        </w:rPr>
        <w:t>1. Общие положения</w:t>
      </w:r>
    </w:p>
    <w:p w:rsidR="003F40D2" w:rsidRPr="003F40D2" w:rsidRDefault="003F40D2" w:rsidP="003F40D2">
      <w:pPr>
        <w:pStyle w:val="a4"/>
        <w:shd w:val="clear" w:color="auto" w:fill="FFFFFF"/>
        <w:spacing w:before="0" w:beforeAutospacing="0" w:after="157" w:afterAutospacing="0"/>
        <w:rPr>
          <w:color w:val="000000"/>
          <w:sz w:val="28"/>
          <w:szCs w:val="28"/>
        </w:rPr>
      </w:pPr>
      <w:r w:rsidRPr="003F40D2">
        <w:rPr>
          <w:color w:val="000000"/>
          <w:sz w:val="28"/>
          <w:szCs w:val="28"/>
        </w:rPr>
        <w:t xml:space="preserve">1.1. Настоящий Порядок предоставления муниципальной преференции (далее - Порядок) разработан с целью определения единых на территории </w:t>
      </w:r>
      <w:r>
        <w:rPr>
          <w:color w:val="000000"/>
          <w:sz w:val="28"/>
          <w:szCs w:val="28"/>
        </w:rPr>
        <w:t>Курмач-Байгольского</w:t>
      </w:r>
      <w:r w:rsidRPr="003F40D2">
        <w:rPr>
          <w:color w:val="000000"/>
          <w:sz w:val="28"/>
          <w:szCs w:val="28"/>
        </w:rPr>
        <w:t xml:space="preserve"> сельского поселения условий и правил предоставления муниципальных преференций при соблюдении законодательства в области защиты конкуренции.</w:t>
      </w:r>
      <w:r w:rsidRPr="003F40D2">
        <w:rPr>
          <w:color w:val="000000"/>
          <w:sz w:val="28"/>
          <w:szCs w:val="28"/>
        </w:rPr>
        <w:br/>
        <w:t>1.2. Основные понятия, используемые в настоящем Порядке:</w:t>
      </w:r>
      <w:r w:rsidRPr="003F40D2">
        <w:rPr>
          <w:color w:val="000000"/>
          <w:sz w:val="28"/>
          <w:szCs w:val="28"/>
        </w:rPr>
        <w:b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w:t>
      </w:r>
      <w:r w:rsidRPr="003F40D2">
        <w:rPr>
          <w:color w:val="000000"/>
          <w:sz w:val="28"/>
          <w:szCs w:val="28"/>
        </w:rPr>
        <w:br/>
        <w:t>- антимонопольный орган - территориальный орган федерального антимонопольного органа - Управление Фед</w:t>
      </w:r>
      <w:r>
        <w:rPr>
          <w:color w:val="000000"/>
          <w:sz w:val="28"/>
          <w:szCs w:val="28"/>
        </w:rPr>
        <w:t xml:space="preserve">еральной антимонопольной службы </w:t>
      </w:r>
      <w:r w:rsidRPr="003F40D2">
        <w:rPr>
          <w:color w:val="000000"/>
          <w:sz w:val="28"/>
          <w:szCs w:val="28"/>
        </w:rPr>
        <w:t>по Республике Алтай;</w:t>
      </w:r>
      <w:r w:rsidRPr="003F40D2">
        <w:rPr>
          <w:color w:val="000000"/>
          <w:sz w:val="28"/>
          <w:szCs w:val="28"/>
        </w:rPr>
        <w:br/>
        <w:t>- муниципальная преференция - предоставление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или муниципальных гарантий.</w:t>
      </w:r>
    </w:p>
    <w:p w:rsidR="003F40D2" w:rsidRPr="003F40D2" w:rsidRDefault="003F40D2" w:rsidP="003F40D2">
      <w:pPr>
        <w:pStyle w:val="a4"/>
        <w:shd w:val="clear" w:color="auto" w:fill="FFFFFF"/>
        <w:spacing w:before="0" w:beforeAutospacing="0" w:after="157" w:afterAutospacing="0"/>
        <w:jc w:val="both"/>
        <w:rPr>
          <w:color w:val="000000"/>
          <w:sz w:val="28"/>
          <w:szCs w:val="28"/>
        </w:rPr>
      </w:pPr>
      <w:r w:rsidRPr="003F40D2">
        <w:rPr>
          <w:color w:val="000000"/>
          <w:sz w:val="28"/>
          <w:szCs w:val="28"/>
        </w:rPr>
        <w:t>2. Порядок предоставления муниципальной преференции</w:t>
      </w:r>
    </w:p>
    <w:p w:rsidR="003F40D2" w:rsidRPr="003F40D2" w:rsidRDefault="003F40D2" w:rsidP="008F6B8B">
      <w:pPr>
        <w:pStyle w:val="a4"/>
        <w:shd w:val="clear" w:color="auto" w:fill="FFFFFF"/>
        <w:spacing w:before="0" w:beforeAutospacing="0" w:after="157" w:afterAutospacing="0"/>
        <w:ind w:left="-284" w:right="-143" w:firstLine="567"/>
        <w:rPr>
          <w:color w:val="000000"/>
          <w:sz w:val="28"/>
          <w:szCs w:val="28"/>
        </w:rPr>
      </w:pPr>
      <w:r w:rsidRPr="003F40D2">
        <w:rPr>
          <w:color w:val="000000"/>
          <w:sz w:val="28"/>
          <w:szCs w:val="28"/>
        </w:rPr>
        <w:t xml:space="preserve">2.1. </w:t>
      </w:r>
      <w:proofErr w:type="gramStart"/>
      <w:r w:rsidRPr="003F40D2">
        <w:rPr>
          <w:color w:val="000000"/>
          <w:sz w:val="28"/>
          <w:szCs w:val="28"/>
        </w:rPr>
        <w:t xml:space="preserve">Муниципальные преференции могут быть предоставлены на основании правовых актов </w:t>
      </w:r>
      <w:r>
        <w:rPr>
          <w:color w:val="000000"/>
          <w:sz w:val="28"/>
          <w:szCs w:val="28"/>
        </w:rPr>
        <w:t>Курмач-Байгольского</w:t>
      </w:r>
      <w:r w:rsidRPr="003F40D2">
        <w:rPr>
          <w:color w:val="000000"/>
          <w:sz w:val="28"/>
          <w:szCs w:val="28"/>
        </w:rPr>
        <w:t xml:space="preserve"> сельского поселения исключительно в целях:</w:t>
      </w:r>
      <w:r>
        <w:rPr>
          <w:color w:val="000000"/>
          <w:sz w:val="28"/>
          <w:szCs w:val="28"/>
        </w:rPr>
        <w:br/>
        <w:t>1)</w:t>
      </w:r>
      <w:r w:rsidRPr="003F40D2">
        <w:rPr>
          <w:color w:val="000000"/>
          <w:sz w:val="28"/>
          <w:szCs w:val="28"/>
        </w:rPr>
        <w:t>развития образования и науки;</w:t>
      </w:r>
      <w:r w:rsidRPr="003F40D2">
        <w:rPr>
          <w:color w:val="000000"/>
          <w:sz w:val="28"/>
          <w:szCs w:val="28"/>
        </w:rPr>
        <w:br/>
        <w:t>2) проведения научных исследований;</w:t>
      </w:r>
      <w:r w:rsidRPr="003F40D2">
        <w:rPr>
          <w:color w:val="000000"/>
          <w:sz w:val="28"/>
          <w:szCs w:val="28"/>
        </w:rPr>
        <w:br/>
        <w:t>3) защиты окружающей среды;</w:t>
      </w:r>
      <w:r w:rsidRPr="003F40D2">
        <w:rPr>
          <w:color w:val="000000"/>
          <w:sz w:val="28"/>
          <w:szCs w:val="28"/>
        </w:rPr>
        <w:br/>
        <w:t>4) развития культуры, искусства и сохранения культурных ценностей;</w:t>
      </w:r>
      <w:r w:rsidRPr="003F40D2">
        <w:rPr>
          <w:color w:val="000000"/>
          <w:sz w:val="28"/>
          <w:szCs w:val="28"/>
        </w:rPr>
        <w:br/>
        <w:t>5) развития физической культуры и спорта;</w:t>
      </w:r>
      <w:r w:rsidRPr="003F40D2">
        <w:rPr>
          <w:color w:val="000000"/>
          <w:sz w:val="28"/>
          <w:szCs w:val="28"/>
        </w:rPr>
        <w:br/>
        <w:t>6) обеспечения обороноспособности страны и безопасности государства;</w:t>
      </w:r>
      <w:r w:rsidRPr="003F40D2">
        <w:rPr>
          <w:color w:val="000000"/>
          <w:sz w:val="28"/>
          <w:szCs w:val="28"/>
        </w:rPr>
        <w:br/>
        <w:t>7) производства сельскохозяйственной продукции;</w:t>
      </w:r>
      <w:proofErr w:type="gramEnd"/>
      <w:r w:rsidRPr="003F40D2">
        <w:rPr>
          <w:color w:val="000000"/>
          <w:sz w:val="28"/>
          <w:szCs w:val="28"/>
        </w:rPr>
        <w:br/>
      </w:r>
      <w:proofErr w:type="gramStart"/>
      <w:r w:rsidRPr="003F40D2">
        <w:rPr>
          <w:color w:val="000000"/>
          <w:sz w:val="28"/>
          <w:szCs w:val="28"/>
        </w:rPr>
        <w:t>8) социального обеспечения населения;</w:t>
      </w:r>
      <w:r w:rsidRPr="003F40D2">
        <w:rPr>
          <w:color w:val="000000"/>
          <w:sz w:val="28"/>
          <w:szCs w:val="28"/>
        </w:rPr>
        <w:br/>
        <w:t>9) охраны труда;</w:t>
      </w:r>
      <w:r w:rsidRPr="003F40D2">
        <w:rPr>
          <w:color w:val="000000"/>
          <w:sz w:val="28"/>
          <w:szCs w:val="28"/>
        </w:rPr>
        <w:br/>
        <w:t>10) охраны здоровья граждан;</w:t>
      </w:r>
      <w:r w:rsidRPr="003F40D2">
        <w:rPr>
          <w:color w:val="000000"/>
          <w:sz w:val="28"/>
          <w:szCs w:val="28"/>
        </w:rPr>
        <w:br/>
        <w:t>11) поддержки субъектов малого и среднего предпринимательства;</w:t>
      </w:r>
      <w:r w:rsidRPr="003F40D2">
        <w:rPr>
          <w:color w:val="000000"/>
          <w:sz w:val="28"/>
          <w:szCs w:val="28"/>
        </w:rPr>
        <w:br/>
        <w:t>12) поддержки социально ориентированных некоммерческих организаций в соответствии с Федеральным законом от 12.01.1996 N 7-ФЗ "О некоммерческих организациях";</w:t>
      </w:r>
      <w:r w:rsidRPr="003F40D2">
        <w:rPr>
          <w:color w:val="000000"/>
          <w:sz w:val="28"/>
          <w:szCs w:val="28"/>
        </w:rPr>
        <w:br/>
        <w:t>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r w:rsidRPr="003F40D2">
        <w:rPr>
          <w:color w:val="000000"/>
          <w:sz w:val="28"/>
          <w:szCs w:val="28"/>
        </w:rPr>
        <w:br/>
        <w:t>2.2.</w:t>
      </w:r>
      <w:proofErr w:type="gramEnd"/>
      <w:r w:rsidRPr="003F40D2">
        <w:rPr>
          <w:color w:val="000000"/>
          <w:sz w:val="28"/>
          <w:szCs w:val="28"/>
        </w:rPr>
        <w:t xml:space="preserve">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r w:rsidRPr="003F40D2">
        <w:rPr>
          <w:color w:val="000000"/>
          <w:sz w:val="28"/>
          <w:szCs w:val="28"/>
        </w:rPr>
        <w:br/>
        <w:t>2.3. Муниципальная преференция в целях, предусмотренных в пункте 2.1 настоящего Порядка,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r w:rsidRPr="003F40D2">
        <w:rPr>
          <w:color w:val="000000"/>
          <w:sz w:val="28"/>
          <w:szCs w:val="28"/>
        </w:rPr>
        <w:br/>
        <w:t xml:space="preserve">а) на основании решения Совета депутатов </w:t>
      </w:r>
      <w:r>
        <w:rPr>
          <w:color w:val="000000"/>
          <w:sz w:val="28"/>
          <w:szCs w:val="28"/>
        </w:rPr>
        <w:t>Курмач-Байгольского</w:t>
      </w:r>
      <w:r w:rsidRPr="003F40D2">
        <w:rPr>
          <w:color w:val="000000"/>
          <w:sz w:val="28"/>
          <w:szCs w:val="28"/>
        </w:rPr>
        <w:t xml:space="preserve"> сельского поселения о бюджете, содержащего либо устанавливающего порядок определения размера муниципальной преференц</w:t>
      </w:r>
      <w:proofErr w:type="gramStart"/>
      <w:r w:rsidRPr="003F40D2">
        <w:rPr>
          <w:color w:val="000000"/>
          <w:sz w:val="28"/>
          <w:szCs w:val="28"/>
        </w:rPr>
        <w:t>ии и ее</w:t>
      </w:r>
      <w:proofErr w:type="gramEnd"/>
      <w:r w:rsidRPr="003F40D2">
        <w:rPr>
          <w:color w:val="000000"/>
          <w:sz w:val="28"/>
          <w:szCs w:val="28"/>
        </w:rPr>
        <w:t xml:space="preserve"> конкретного получателя;</w:t>
      </w:r>
      <w:r w:rsidRPr="003F40D2">
        <w:rPr>
          <w:color w:val="000000"/>
          <w:sz w:val="28"/>
          <w:szCs w:val="28"/>
        </w:rPr>
        <w:br/>
        <w:t>б)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r w:rsidRPr="003F40D2">
        <w:rPr>
          <w:color w:val="000000"/>
          <w:sz w:val="28"/>
          <w:szCs w:val="28"/>
        </w:rPr>
        <w:br/>
        <w:t>в) в соответствии с муниципальными программами развития субъектов малого и среднего предпринимательства.</w:t>
      </w:r>
      <w:r w:rsidRPr="003F40D2">
        <w:rPr>
          <w:color w:val="000000"/>
          <w:sz w:val="28"/>
          <w:szCs w:val="28"/>
        </w:rPr>
        <w:br/>
        <w:t>2.4. Не является муниципальной преференцией:</w:t>
      </w:r>
      <w:r w:rsidRPr="003F40D2">
        <w:rPr>
          <w:color w:val="000000"/>
          <w:sz w:val="28"/>
          <w:szCs w:val="28"/>
        </w:rPr>
        <w:br/>
        <w:t>а)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w:t>
      </w:r>
      <w:r w:rsidRPr="003F40D2">
        <w:rPr>
          <w:color w:val="000000"/>
          <w:sz w:val="28"/>
          <w:szCs w:val="28"/>
        </w:rPr>
        <w:br/>
      </w:r>
      <w:proofErr w:type="gramStart"/>
      <w:r w:rsidRPr="003F40D2">
        <w:rPr>
          <w:color w:val="000000"/>
          <w:sz w:val="28"/>
          <w:szCs w:val="28"/>
        </w:rPr>
        <w:t>б)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r w:rsidRPr="003F40D2">
        <w:rPr>
          <w:color w:val="000000"/>
          <w:sz w:val="28"/>
          <w:szCs w:val="28"/>
        </w:rPr>
        <w:br/>
        <w:t>в) закрепление муниципального имущества за хозяйствующими субъектами на праве хозяйственного ведения или оперативного управления;</w:t>
      </w:r>
      <w:r w:rsidRPr="003F40D2">
        <w:rPr>
          <w:color w:val="000000"/>
          <w:sz w:val="28"/>
          <w:szCs w:val="28"/>
        </w:rPr>
        <w:br/>
        <w:t>г) предоставление имущества и (или) иных объектов гражданских прав на основании федерального законодательства или на основании вступившего в законную силу решения суда.</w:t>
      </w:r>
      <w:r w:rsidRPr="003F40D2">
        <w:rPr>
          <w:color w:val="000000"/>
          <w:sz w:val="28"/>
          <w:szCs w:val="28"/>
        </w:rPr>
        <w:br/>
        <w:t>2.5.</w:t>
      </w:r>
      <w:proofErr w:type="gramEnd"/>
      <w:r w:rsidRPr="003F40D2">
        <w:rPr>
          <w:color w:val="000000"/>
          <w:sz w:val="28"/>
          <w:szCs w:val="28"/>
        </w:rPr>
        <w:t xml:space="preserve"> При намерении предоставить муниципальную преференцию администрация подает в антимонопольный орган заявление о даче согласия на предоставление такой преференции по форме, определенной антимонопольным органом. К указанному заявлению прилагаются:</w:t>
      </w:r>
      <w:r w:rsidRPr="003F40D2">
        <w:rPr>
          <w:color w:val="000000"/>
          <w:sz w:val="28"/>
          <w:szCs w:val="28"/>
        </w:rPr>
        <w:br/>
        <w:t>а)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r w:rsidRPr="003F40D2">
        <w:rPr>
          <w:color w:val="000000"/>
          <w:sz w:val="28"/>
          <w:szCs w:val="28"/>
        </w:rPr>
        <w:br/>
      </w:r>
      <w:proofErr w:type="gramStart"/>
      <w:r w:rsidRPr="003F40D2">
        <w:rPr>
          <w:color w:val="000000"/>
          <w:sz w:val="28"/>
          <w:szCs w:val="28"/>
        </w:rPr>
        <w:t>б)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3F40D2">
        <w:rPr>
          <w:color w:val="000000"/>
          <w:sz w:val="28"/>
          <w:szCs w:val="28"/>
        </w:rPr>
        <w:t xml:space="preserve"> </w:t>
      </w:r>
      <w:proofErr w:type="gramStart"/>
      <w:r w:rsidRPr="003F40D2">
        <w:rPr>
          <w:color w:val="000000"/>
          <w:sz w:val="28"/>
          <w:szCs w:val="28"/>
        </w:rPr>
        <w:t>для их осуществления требуются и (или) требовались специальные разрешения;</w:t>
      </w:r>
      <w:r w:rsidRPr="003F40D2">
        <w:rPr>
          <w:color w:val="000000"/>
          <w:sz w:val="28"/>
          <w:szCs w:val="28"/>
        </w:rPr>
        <w:br/>
        <w:t>в)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roofErr w:type="gramEnd"/>
      <w:r w:rsidRPr="003F40D2">
        <w:rPr>
          <w:color w:val="000000"/>
          <w:sz w:val="28"/>
          <w:szCs w:val="28"/>
        </w:rPr>
        <w:br/>
        <w:t>г)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r w:rsidRPr="003F40D2">
        <w:rPr>
          <w:color w:val="000000"/>
          <w:sz w:val="28"/>
          <w:szCs w:val="28"/>
        </w:rPr>
        <w:br/>
        <w:t>д)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r w:rsidRPr="003F40D2">
        <w:rPr>
          <w:color w:val="000000"/>
          <w:sz w:val="28"/>
          <w:szCs w:val="28"/>
        </w:rPr>
        <w:br/>
        <w:t>е) нотариально заверенные копии учредительных документов хозяйствующего субъекта.</w:t>
      </w:r>
      <w:r w:rsidRPr="003F40D2">
        <w:rPr>
          <w:color w:val="000000"/>
          <w:sz w:val="28"/>
          <w:szCs w:val="28"/>
        </w:rPr>
        <w:br/>
        <w:t xml:space="preserve">Антимонопольный орган рассматривает поданные заявления на предоставление муниципальной преференции, документы и принимает решение в срок, не превышающий одного месяца </w:t>
      </w:r>
      <w:proofErr w:type="gramStart"/>
      <w:r w:rsidRPr="003F40D2">
        <w:rPr>
          <w:color w:val="000000"/>
          <w:sz w:val="28"/>
          <w:szCs w:val="28"/>
        </w:rPr>
        <w:t>с даты получения</w:t>
      </w:r>
      <w:proofErr w:type="gramEnd"/>
      <w:r w:rsidRPr="003F40D2">
        <w:rPr>
          <w:color w:val="000000"/>
          <w:sz w:val="28"/>
          <w:szCs w:val="28"/>
        </w:rPr>
        <w:t xml:space="preserve"> таких заявлений и документов.</w:t>
      </w:r>
      <w:r w:rsidRPr="003F40D2">
        <w:rPr>
          <w:color w:val="000000"/>
          <w:sz w:val="28"/>
          <w:szCs w:val="28"/>
        </w:rPr>
        <w:br/>
        <w:t>2.6. При отказе в предоставлении муниципальной преференции антимонопольным органом администрация в течение 20 календарных дней со дня получения решения об отказе в предоставлении муниципальной преференции направляет письменное сообщение хозяйствующему субъекту с приложением копии документов антимонопольного органа об отказе в даче согласия о предоставлении муниципальной преференции.</w:t>
      </w:r>
      <w:r w:rsidRPr="003F40D2">
        <w:rPr>
          <w:color w:val="000000"/>
          <w:sz w:val="28"/>
          <w:szCs w:val="28"/>
        </w:rPr>
        <w:br/>
        <w:t xml:space="preserve">2.7. При даче согласия на предоставление муниципальной преференции антимонопольным органом в течение 20 календарных дней со дня получения решения о даче согласия на предоставление муниципальной преференции принимается постановление Сельской администрацией </w:t>
      </w:r>
      <w:r>
        <w:rPr>
          <w:color w:val="000000"/>
          <w:sz w:val="28"/>
          <w:szCs w:val="28"/>
        </w:rPr>
        <w:t>Курмач-Байгольского</w:t>
      </w:r>
      <w:r w:rsidRPr="003F40D2">
        <w:rPr>
          <w:color w:val="000000"/>
          <w:sz w:val="28"/>
          <w:szCs w:val="28"/>
        </w:rPr>
        <w:t xml:space="preserve"> сельского поселения о предоставлении муниципальной преференции.</w:t>
      </w:r>
      <w:r w:rsidRPr="003F40D2">
        <w:rPr>
          <w:color w:val="000000"/>
          <w:sz w:val="28"/>
          <w:szCs w:val="28"/>
        </w:rPr>
        <w:br/>
        <w:t>Проект договора и копия документа антимонопольного органа о даче согласия на предоставление муниципальной преференции направляются на подпись хозяйствующему субъекту.</w:t>
      </w:r>
      <w:r w:rsidRPr="003F40D2">
        <w:rPr>
          <w:color w:val="000000"/>
          <w:sz w:val="28"/>
          <w:szCs w:val="28"/>
        </w:rPr>
        <w:br/>
        <w:t>2.8. Хозяйствующий субъект подписывает проект договора и возвращает в течение 10 календарных дней с момента получения.</w:t>
      </w:r>
      <w:r w:rsidRPr="003F40D2">
        <w:rPr>
          <w:color w:val="000000"/>
          <w:sz w:val="28"/>
          <w:szCs w:val="28"/>
        </w:rPr>
        <w:br/>
        <w:t xml:space="preserve">2.9. В случае если решение о даче согласия на предоставление муниципальной преференции дано с обоснованием применения ограничений, администрация в месячный срок </w:t>
      </w:r>
      <w:proofErr w:type="gramStart"/>
      <w:r w:rsidRPr="003F40D2">
        <w:rPr>
          <w:color w:val="000000"/>
          <w:sz w:val="28"/>
          <w:szCs w:val="28"/>
        </w:rPr>
        <w:t>с даты предоставления</w:t>
      </w:r>
      <w:proofErr w:type="gramEnd"/>
      <w:r w:rsidRPr="003F40D2">
        <w:rPr>
          <w:color w:val="000000"/>
          <w:sz w:val="28"/>
          <w:szCs w:val="28"/>
        </w:rPr>
        <w:t xml:space="preserve"> муниципальной преференции обязана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w:t>
      </w:r>
      <w:r w:rsidRPr="003F40D2">
        <w:rPr>
          <w:color w:val="000000"/>
          <w:sz w:val="28"/>
          <w:szCs w:val="28"/>
        </w:rPr>
        <w:br/>
        <w:t>Ограничениями могут являться:</w:t>
      </w:r>
      <w:r w:rsidRPr="003F40D2">
        <w:rPr>
          <w:color w:val="000000"/>
          <w:sz w:val="28"/>
          <w:szCs w:val="28"/>
        </w:rPr>
        <w:br/>
        <w:t>- предельный срок предоставления муниципальной преференции;</w:t>
      </w:r>
      <w:r w:rsidRPr="003F40D2">
        <w:rPr>
          <w:color w:val="000000"/>
          <w:sz w:val="28"/>
          <w:szCs w:val="28"/>
        </w:rPr>
        <w:br/>
        <w:t>- круг лиц, которым может быть предоставлена муниципальная преференция;</w:t>
      </w:r>
      <w:r w:rsidRPr="003F40D2">
        <w:rPr>
          <w:color w:val="000000"/>
          <w:sz w:val="28"/>
          <w:szCs w:val="28"/>
        </w:rPr>
        <w:br/>
        <w:t>- размер муниципальной преференции;</w:t>
      </w:r>
      <w:r w:rsidRPr="003F40D2">
        <w:rPr>
          <w:color w:val="000000"/>
          <w:sz w:val="28"/>
          <w:szCs w:val="28"/>
        </w:rPr>
        <w:br/>
        <w:t>- конкретные цели предоставления муниципальной преференции;</w:t>
      </w:r>
      <w:r w:rsidRPr="003F40D2">
        <w:rPr>
          <w:color w:val="000000"/>
          <w:sz w:val="28"/>
          <w:szCs w:val="28"/>
        </w:rPr>
        <w:br/>
        <w:t>- иные ограничения, применение которых оказывает влияние на состояние конкуренции.</w:t>
      </w:r>
      <w:r w:rsidRPr="003F40D2">
        <w:rPr>
          <w:color w:val="000000"/>
          <w:sz w:val="28"/>
          <w:szCs w:val="28"/>
        </w:rPr>
        <w:br/>
        <w:t>2.10. Администрация организует ведение реестра актов о предоставлении муниципальной преференции, содержащего сведения о хозяйствующих субъектах, получивших муниципальную преференцию, целях и размерах данной преференции.</w:t>
      </w:r>
    </w:p>
    <w:p w:rsidR="00157C1E" w:rsidRPr="003F40D2" w:rsidRDefault="00157C1E">
      <w:pPr>
        <w:rPr>
          <w:rFonts w:ascii="Times New Roman" w:hAnsi="Times New Roman" w:cs="Times New Roman"/>
          <w:sz w:val="28"/>
          <w:szCs w:val="28"/>
        </w:rPr>
      </w:pPr>
    </w:p>
    <w:sectPr w:rsidR="00157C1E" w:rsidRPr="003F40D2" w:rsidSect="008F6B8B">
      <w:pgSz w:w="11906" w:h="16838"/>
      <w:pgMar w:top="426"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3F40D2"/>
    <w:rsid w:val="00001F0C"/>
    <w:rsid w:val="00002ED9"/>
    <w:rsid w:val="00004AF7"/>
    <w:rsid w:val="0000615D"/>
    <w:rsid w:val="0000791E"/>
    <w:rsid w:val="0001185C"/>
    <w:rsid w:val="0001385D"/>
    <w:rsid w:val="00023DF3"/>
    <w:rsid w:val="0002448D"/>
    <w:rsid w:val="000303F2"/>
    <w:rsid w:val="00030ED8"/>
    <w:rsid w:val="000318E2"/>
    <w:rsid w:val="00032DE7"/>
    <w:rsid w:val="000340AD"/>
    <w:rsid w:val="00034130"/>
    <w:rsid w:val="00035FBC"/>
    <w:rsid w:val="00035FDE"/>
    <w:rsid w:val="000365B7"/>
    <w:rsid w:val="000373DC"/>
    <w:rsid w:val="00040344"/>
    <w:rsid w:val="00040EB7"/>
    <w:rsid w:val="00046DF6"/>
    <w:rsid w:val="00050325"/>
    <w:rsid w:val="00051113"/>
    <w:rsid w:val="000511A5"/>
    <w:rsid w:val="00051E98"/>
    <w:rsid w:val="0005247B"/>
    <w:rsid w:val="00061820"/>
    <w:rsid w:val="000655DB"/>
    <w:rsid w:val="00066A80"/>
    <w:rsid w:val="00067686"/>
    <w:rsid w:val="00067959"/>
    <w:rsid w:val="00070BE6"/>
    <w:rsid w:val="00080A1D"/>
    <w:rsid w:val="00080EBE"/>
    <w:rsid w:val="00084520"/>
    <w:rsid w:val="0008568A"/>
    <w:rsid w:val="00090A3C"/>
    <w:rsid w:val="000912E7"/>
    <w:rsid w:val="00095137"/>
    <w:rsid w:val="000970D7"/>
    <w:rsid w:val="000A467A"/>
    <w:rsid w:val="000A57D2"/>
    <w:rsid w:val="000A6123"/>
    <w:rsid w:val="000A6483"/>
    <w:rsid w:val="000A7E2A"/>
    <w:rsid w:val="000B1706"/>
    <w:rsid w:val="000B5907"/>
    <w:rsid w:val="000B68B0"/>
    <w:rsid w:val="000C17A8"/>
    <w:rsid w:val="000C3157"/>
    <w:rsid w:val="000C4421"/>
    <w:rsid w:val="000C6BC9"/>
    <w:rsid w:val="000D0428"/>
    <w:rsid w:val="000D4879"/>
    <w:rsid w:val="000D5231"/>
    <w:rsid w:val="000E251F"/>
    <w:rsid w:val="000E303B"/>
    <w:rsid w:val="000E6ADE"/>
    <w:rsid w:val="000E7112"/>
    <w:rsid w:val="000F1810"/>
    <w:rsid w:val="000F3614"/>
    <w:rsid w:val="000F421D"/>
    <w:rsid w:val="000F5767"/>
    <w:rsid w:val="000F71AE"/>
    <w:rsid w:val="000F754E"/>
    <w:rsid w:val="001011D5"/>
    <w:rsid w:val="00102C7C"/>
    <w:rsid w:val="001110E9"/>
    <w:rsid w:val="001119BC"/>
    <w:rsid w:val="0011213F"/>
    <w:rsid w:val="00117509"/>
    <w:rsid w:val="001179C2"/>
    <w:rsid w:val="00120233"/>
    <w:rsid w:val="00121577"/>
    <w:rsid w:val="00121776"/>
    <w:rsid w:val="001233A1"/>
    <w:rsid w:val="00123505"/>
    <w:rsid w:val="00123994"/>
    <w:rsid w:val="00123C41"/>
    <w:rsid w:val="001253B9"/>
    <w:rsid w:val="00125B7A"/>
    <w:rsid w:val="0012675A"/>
    <w:rsid w:val="00131704"/>
    <w:rsid w:val="00131C04"/>
    <w:rsid w:val="00137CBD"/>
    <w:rsid w:val="00141DBF"/>
    <w:rsid w:val="0014394E"/>
    <w:rsid w:val="001443E8"/>
    <w:rsid w:val="00144806"/>
    <w:rsid w:val="0014556D"/>
    <w:rsid w:val="00145C41"/>
    <w:rsid w:val="00147958"/>
    <w:rsid w:val="00150FE1"/>
    <w:rsid w:val="00151A8A"/>
    <w:rsid w:val="0015222F"/>
    <w:rsid w:val="001565F8"/>
    <w:rsid w:val="00157C1E"/>
    <w:rsid w:val="001630FA"/>
    <w:rsid w:val="0016475A"/>
    <w:rsid w:val="00166DBC"/>
    <w:rsid w:val="00167EB6"/>
    <w:rsid w:val="00173114"/>
    <w:rsid w:val="00177FE1"/>
    <w:rsid w:val="001802CE"/>
    <w:rsid w:val="0018053E"/>
    <w:rsid w:val="00180E9B"/>
    <w:rsid w:val="0018215D"/>
    <w:rsid w:val="00183FD2"/>
    <w:rsid w:val="00185621"/>
    <w:rsid w:val="00185D7B"/>
    <w:rsid w:val="00187C66"/>
    <w:rsid w:val="00190E34"/>
    <w:rsid w:val="00193843"/>
    <w:rsid w:val="0019401A"/>
    <w:rsid w:val="001947A1"/>
    <w:rsid w:val="00194A58"/>
    <w:rsid w:val="001959FB"/>
    <w:rsid w:val="00195C1F"/>
    <w:rsid w:val="001973E0"/>
    <w:rsid w:val="00197EB4"/>
    <w:rsid w:val="001A2E97"/>
    <w:rsid w:val="001A2FD5"/>
    <w:rsid w:val="001A7296"/>
    <w:rsid w:val="001A7AE0"/>
    <w:rsid w:val="001B3ACA"/>
    <w:rsid w:val="001B43C3"/>
    <w:rsid w:val="001B4FCE"/>
    <w:rsid w:val="001B51E6"/>
    <w:rsid w:val="001B6E10"/>
    <w:rsid w:val="001C1693"/>
    <w:rsid w:val="001C3742"/>
    <w:rsid w:val="001C3DF2"/>
    <w:rsid w:val="001C5371"/>
    <w:rsid w:val="001D07F4"/>
    <w:rsid w:val="001D09F0"/>
    <w:rsid w:val="001D65B1"/>
    <w:rsid w:val="001D69F4"/>
    <w:rsid w:val="001D6D78"/>
    <w:rsid w:val="001E0098"/>
    <w:rsid w:val="001E262B"/>
    <w:rsid w:val="001E26AC"/>
    <w:rsid w:val="001E3C25"/>
    <w:rsid w:val="001E6EC1"/>
    <w:rsid w:val="001E7471"/>
    <w:rsid w:val="001F19A0"/>
    <w:rsid w:val="001F3C13"/>
    <w:rsid w:val="001F3D1C"/>
    <w:rsid w:val="001F7953"/>
    <w:rsid w:val="00201FE3"/>
    <w:rsid w:val="00203A89"/>
    <w:rsid w:val="00204E7D"/>
    <w:rsid w:val="00205E07"/>
    <w:rsid w:val="00205E11"/>
    <w:rsid w:val="00206CAB"/>
    <w:rsid w:val="002073D3"/>
    <w:rsid w:val="002074D2"/>
    <w:rsid w:val="0021275E"/>
    <w:rsid w:val="00213EF0"/>
    <w:rsid w:val="00214048"/>
    <w:rsid w:val="00214325"/>
    <w:rsid w:val="002143AA"/>
    <w:rsid w:val="00220B40"/>
    <w:rsid w:val="00220D5C"/>
    <w:rsid w:val="00222162"/>
    <w:rsid w:val="00222CDD"/>
    <w:rsid w:val="00226EDD"/>
    <w:rsid w:val="00233A79"/>
    <w:rsid w:val="00233E52"/>
    <w:rsid w:val="002341CE"/>
    <w:rsid w:val="00240BC7"/>
    <w:rsid w:val="002423AC"/>
    <w:rsid w:val="0024256C"/>
    <w:rsid w:val="002431CE"/>
    <w:rsid w:val="00243DB0"/>
    <w:rsid w:val="00244DC2"/>
    <w:rsid w:val="00245846"/>
    <w:rsid w:val="00245CEC"/>
    <w:rsid w:val="00245F84"/>
    <w:rsid w:val="00246AD5"/>
    <w:rsid w:val="0025391C"/>
    <w:rsid w:val="00253B43"/>
    <w:rsid w:val="00255421"/>
    <w:rsid w:val="00255BCC"/>
    <w:rsid w:val="00257BCA"/>
    <w:rsid w:val="002606E6"/>
    <w:rsid w:val="00263EC1"/>
    <w:rsid w:val="00264CF0"/>
    <w:rsid w:val="002670C8"/>
    <w:rsid w:val="00267D00"/>
    <w:rsid w:val="002715F4"/>
    <w:rsid w:val="00281FC7"/>
    <w:rsid w:val="00281FD4"/>
    <w:rsid w:val="00282929"/>
    <w:rsid w:val="002879D9"/>
    <w:rsid w:val="0029159C"/>
    <w:rsid w:val="00291A00"/>
    <w:rsid w:val="00292AC3"/>
    <w:rsid w:val="0029351A"/>
    <w:rsid w:val="00293595"/>
    <w:rsid w:val="0029408C"/>
    <w:rsid w:val="002958D8"/>
    <w:rsid w:val="00295EDE"/>
    <w:rsid w:val="00296636"/>
    <w:rsid w:val="00296CC2"/>
    <w:rsid w:val="002A0E16"/>
    <w:rsid w:val="002A1D88"/>
    <w:rsid w:val="002A329E"/>
    <w:rsid w:val="002A40A6"/>
    <w:rsid w:val="002A55EC"/>
    <w:rsid w:val="002B0C88"/>
    <w:rsid w:val="002B275E"/>
    <w:rsid w:val="002B3488"/>
    <w:rsid w:val="002B3EA7"/>
    <w:rsid w:val="002B689A"/>
    <w:rsid w:val="002B7192"/>
    <w:rsid w:val="002C03A7"/>
    <w:rsid w:val="002C107D"/>
    <w:rsid w:val="002C715A"/>
    <w:rsid w:val="002C7EB9"/>
    <w:rsid w:val="002C7FEF"/>
    <w:rsid w:val="002D215B"/>
    <w:rsid w:val="002D30E4"/>
    <w:rsid w:val="002D329B"/>
    <w:rsid w:val="002D63F6"/>
    <w:rsid w:val="002E145F"/>
    <w:rsid w:val="002E2649"/>
    <w:rsid w:val="002E2A8A"/>
    <w:rsid w:val="002E3E1B"/>
    <w:rsid w:val="002E7A6C"/>
    <w:rsid w:val="002E7BD4"/>
    <w:rsid w:val="002F2A23"/>
    <w:rsid w:val="002F3544"/>
    <w:rsid w:val="002F5078"/>
    <w:rsid w:val="002F6930"/>
    <w:rsid w:val="002F79E0"/>
    <w:rsid w:val="00300D67"/>
    <w:rsid w:val="00303834"/>
    <w:rsid w:val="00305DB1"/>
    <w:rsid w:val="00306218"/>
    <w:rsid w:val="00307334"/>
    <w:rsid w:val="003131E4"/>
    <w:rsid w:val="0031586D"/>
    <w:rsid w:val="00316C19"/>
    <w:rsid w:val="00323FE5"/>
    <w:rsid w:val="003249E3"/>
    <w:rsid w:val="00324A03"/>
    <w:rsid w:val="00324A76"/>
    <w:rsid w:val="00325A8E"/>
    <w:rsid w:val="0032671B"/>
    <w:rsid w:val="00326F38"/>
    <w:rsid w:val="003401DD"/>
    <w:rsid w:val="003432BD"/>
    <w:rsid w:val="00343FE8"/>
    <w:rsid w:val="0034567E"/>
    <w:rsid w:val="00345C1C"/>
    <w:rsid w:val="0034690E"/>
    <w:rsid w:val="00353B5E"/>
    <w:rsid w:val="00355586"/>
    <w:rsid w:val="00356A00"/>
    <w:rsid w:val="00361668"/>
    <w:rsid w:val="0036393A"/>
    <w:rsid w:val="003659C9"/>
    <w:rsid w:val="003715C0"/>
    <w:rsid w:val="00375C14"/>
    <w:rsid w:val="00377B35"/>
    <w:rsid w:val="00380959"/>
    <w:rsid w:val="00380D7C"/>
    <w:rsid w:val="003811EC"/>
    <w:rsid w:val="00386706"/>
    <w:rsid w:val="00386A2C"/>
    <w:rsid w:val="003878F8"/>
    <w:rsid w:val="0039163D"/>
    <w:rsid w:val="0039240D"/>
    <w:rsid w:val="00395558"/>
    <w:rsid w:val="00395B32"/>
    <w:rsid w:val="003961E2"/>
    <w:rsid w:val="003A0DBF"/>
    <w:rsid w:val="003A0EB5"/>
    <w:rsid w:val="003A1229"/>
    <w:rsid w:val="003A19EC"/>
    <w:rsid w:val="003A6ED1"/>
    <w:rsid w:val="003A77FA"/>
    <w:rsid w:val="003B4865"/>
    <w:rsid w:val="003B4DE0"/>
    <w:rsid w:val="003B55A8"/>
    <w:rsid w:val="003B56C4"/>
    <w:rsid w:val="003B69F5"/>
    <w:rsid w:val="003C3D49"/>
    <w:rsid w:val="003C4E21"/>
    <w:rsid w:val="003D0B05"/>
    <w:rsid w:val="003D0BFE"/>
    <w:rsid w:val="003D0C70"/>
    <w:rsid w:val="003D177A"/>
    <w:rsid w:val="003D4E3B"/>
    <w:rsid w:val="003E2208"/>
    <w:rsid w:val="003E288F"/>
    <w:rsid w:val="003E3749"/>
    <w:rsid w:val="003E3A66"/>
    <w:rsid w:val="003E72A2"/>
    <w:rsid w:val="003E7748"/>
    <w:rsid w:val="003F059B"/>
    <w:rsid w:val="003F3F8B"/>
    <w:rsid w:val="003F40D2"/>
    <w:rsid w:val="003F5CBF"/>
    <w:rsid w:val="003F6859"/>
    <w:rsid w:val="003F7D27"/>
    <w:rsid w:val="004007A3"/>
    <w:rsid w:val="0040373C"/>
    <w:rsid w:val="004053E8"/>
    <w:rsid w:val="00405461"/>
    <w:rsid w:val="00407324"/>
    <w:rsid w:val="00407F4E"/>
    <w:rsid w:val="00411BC3"/>
    <w:rsid w:val="00411C4B"/>
    <w:rsid w:val="0041312D"/>
    <w:rsid w:val="00416513"/>
    <w:rsid w:val="00416D4D"/>
    <w:rsid w:val="00420CF6"/>
    <w:rsid w:val="00421B91"/>
    <w:rsid w:val="00422287"/>
    <w:rsid w:val="00422CBE"/>
    <w:rsid w:val="00430ACD"/>
    <w:rsid w:val="00431F6D"/>
    <w:rsid w:val="00432291"/>
    <w:rsid w:val="00432712"/>
    <w:rsid w:val="00434AB2"/>
    <w:rsid w:val="00434FD4"/>
    <w:rsid w:val="0043585E"/>
    <w:rsid w:val="004410D6"/>
    <w:rsid w:val="00442178"/>
    <w:rsid w:val="0044521E"/>
    <w:rsid w:val="004464CB"/>
    <w:rsid w:val="00450C6A"/>
    <w:rsid w:val="004511E0"/>
    <w:rsid w:val="0045133A"/>
    <w:rsid w:val="0045554E"/>
    <w:rsid w:val="00457100"/>
    <w:rsid w:val="00462580"/>
    <w:rsid w:val="00463B8C"/>
    <w:rsid w:val="004708E1"/>
    <w:rsid w:val="00471C0B"/>
    <w:rsid w:val="0047345E"/>
    <w:rsid w:val="004758F8"/>
    <w:rsid w:val="00481F86"/>
    <w:rsid w:val="004827B9"/>
    <w:rsid w:val="0048505B"/>
    <w:rsid w:val="00487EFD"/>
    <w:rsid w:val="00491873"/>
    <w:rsid w:val="0049240B"/>
    <w:rsid w:val="00492E23"/>
    <w:rsid w:val="00497A4B"/>
    <w:rsid w:val="004A6056"/>
    <w:rsid w:val="004A6613"/>
    <w:rsid w:val="004B1D8C"/>
    <w:rsid w:val="004B3C28"/>
    <w:rsid w:val="004B6FCC"/>
    <w:rsid w:val="004C51DF"/>
    <w:rsid w:val="004C51E7"/>
    <w:rsid w:val="004C5B00"/>
    <w:rsid w:val="004C6996"/>
    <w:rsid w:val="004C6F38"/>
    <w:rsid w:val="004D4FC3"/>
    <w:rsid w:val="004D58B9"/>
    <w:rsid w:val="004D764C"/>
    <w:rsid w:val="004E36A2"/>
    <w:rsid w:val="004E48C0"/>
    <w:rsid w:val="004F0407"/>
    <w:rsid w:val="004F2616"/>
    <w:rsid w:val="004F4370"/>
    <w:rsid w:val="004F4F56"/>
    <w:rsid w:val="004F6343"/>
    <w:rsid w:val="00507A1B"/>
    <w:rsid w:val="00507E51"/>
    <w:rsid w:val="00510552"/>
    <w:rsid w:val="00512F7D"/>
    <w:rsid w:val="00512FBD"/>
    <w:rsid w:val="00520E4A"/>
    <w:rsid w:val="00524DCC"/>
    <w:rsid w:val="00530633"/>
    <w:rsid w:val="00530D18"/>
    <w:rsid w:val="0053116E"/>
    <w:rsid w:val="00531219"/>
    <w:rsid w:val="00531772"/>
    <w:rsid w:val="005331DF"/>
    <w:rsid w:val="00537B5E"/>
    <w:rsid w:val="005412B3"/>
    <w:rsid w:val="0054174E"/>
    <w:rsid w:val="00541E05"/>
    <w:rsid w:val="0054318D"/>
    <w:rsid w:val="00543FB7"/>
    <w:rsid w:val="005504E4"/>
    <w:rsid w:val="005522CD"/>
    <w:rsid w:val="00554619"/>
    <w:rsid w:val="0055692B"/>
    <w:rsid w:val="00557458"/>
    <w:rsid w:val="0056621E"/>
    <w:rsid w:val="0057387F"/>
    <w:rsid w:val="005756EF"/>
    <w:rsid w:val="00576351"/>
    <w:rsid w:val="00581FC1"/>
    <w:rsid w:val="00586CE7"/>
    <w:rsid w:val="00587143"/>
    <w:rsid w:val="00591C5C"/>
    <w:rsid w:val="00593022"/>
    <w:rsid w:val="00595085"/>
    <w:rsid w:val="00595D73"/>
    <w:rsid w:val="005A0E79"/>
    <w:rsid w:val="005A0EAB"/>
    <w:rsid w:val="005A122A"/>
    <w:rsid w:val="005A1A57"/>
    <w:rsid w:val="005A1FA2"/>
    <w:rsid w:val="005B00B7"/>
    <w:rsid w:val="005B6003"/>
    <w:rsid w:val="005C3CF0"/>
    <w:rsid w:val="005C5E67"/>
    <w:rsid w:val="005C6B9D"/>
    <w:rsid w:val="005D06AC"/>
    <w:rsid w:val="005D1941"/>
    <w:rsid w:val="005D75BB"/>
    <w:rsid w:val="005E062E"/>
    <w:rsid w:val="005E0BD3"/>
    <w:rsid w:val="005E1352"/>
    <w:rsid w:val="005E2FE2"/>
    <w:rsid w:val="005E338C"/>
    <w:rsid w:val="005E5F37"/>
    <w:rsid w:val="005E73DB"/>
    <w:rsid w:val="005F64E6"/>
    <w:rsid w:val="005F7AD8"/>
    <w:rsid w:val="006003F1"/>
    <w:rsid w:val="00602DF9"/>
    <w:rsid w:val="00606031"/>
    <w:rsid w:val="00607D73"/>
    <w:rsid w:val="00607ECB"/>
    <w:rsid w:val="00611703"/>
    <w:rsid w:val="00620961"/>
    <w:rsid w:val="0062288D"/>
    <w:rsid w:val="006232B2"/>
    <w:rsid w:val="00624410"/>
    <w:rsid w:val="00624DB5"/>
    <w:rsid w:val="00630FD3"/>
    <w:rsid w:val="006333F3"/>
    <w:rsid w:val="00634855"/>
    <w:rsid w:val="00636214"/>
    <w:rsid w:val="006363C7"/>
    <w:rsid w:val="00636F19"/>
    <w:rsid w:val="00642526"/>
    <w:rsid w:val="00643D95"/>
    <w:rsid w:val="006441A3"/>
    <w:rsid w:val="00645A8A"/>
    <w:rsid w:val="00650FFF"/>
    <w:rsid w:val="00651F07"/>
    <w:rsid w:val="006533B8"/>
    <w:rsid w:val="00654AEC"/>
    <w:rsid w:val="00655EBA"/>
    <w:rsid w:val="0065706F"/>
    <w:rsid w:val="00657C60"/>
    <w:rsid w:val="00661348"/>
    <w:rsid w:val="00661FED"/>
    <w:rsid w:val="0066236F"/>
    <w:rsid w:val="006638B9"/>
    <w:rsid w:val="00664F6E"/>
    <w:rsid w:val="00666059"/>
    <w:rsid w:val="00667ED1"/>
    <w:rsid w:val="006707F4"/>
    <w:rsid w:val="00672631"/>
    <w:rsid w:val="006741F4"/>
    <w:rsid w:val="00674572"/>
    <w:rsid w:val="006759DF"/>
    <w:rsid w:val="00681806"/>
    <w:rsid w:val="0068188F"/>
    <w:rsid w:val="00683041"/>
    <w:rsid w:val="00685438"/>
    <w:rsid w:val="006902E4"/>
    <w:rsid w:val="00691016"/>
    <w:rsid w:val="00691112"/>
    <w:rsid w:val="00693B52"/>
    <w:rsid w:val="006948A0"/>
    <w:rsid w:val="00695981"/>
    <w:rsid w:val="00695CCA"/>
    <w:rsid w:val="00696EAE"/>
    <w:rsid w:val="006A3BC2"/>
    <w:rsid w:val="006A3DA4"/>
    <w:rsid w:val="006A6D10"/>
    <w:rsid w:val="006A7E98"/>
    <w:rsid w:val="006B3FAF"/>
    <w:rsid w:val="006B6EAB"/>
    <w:rsid w:val="006C2F98"/>
    <w:rsid w:val="006C364A"/>
    <w:rsid w:val="006C49ED"/>
    <w:rsid w:val="006C5514"/>
    <w:rsid w:val="006C602C"/>
    <w:rsid w:val="006C6340"/>
    <w:rsid w:val="006D1172"/>
    <w:rsid w:val="006D361C"/>
    <w:rsid w:val="006D44A6"/>
    <w:rsid w:val="006D4E0F"/>
    <w:rsid w:val="006D5642"/>
    <w:rsid w:val="006E1F06"/>
    <w:rsid w:val="006E2FE8"/>
    <w:rsid w:val="006E4635"/>
    <w:rsid w:val="006E5564"/>
    <w:rsid w:val="006E6BB5"/>
    <w:rsid w:val="006E77C1"/>
    <w:rsid w:val="006F102B"/>
    <w:rsid w:val="006F1477"/>
    <w:rsid w:val="006F2B2C"/>
    <w:rsid w:val="006F35E1"/>
    <w:rsid w:val="006F7059"/>
    <w:rsid w:val="007119D4"/>
    <w:rsid w:val="00712DC0"/>
    <w:rsid w:val="00712DE4"/>
    <w:rsid w:val="00715842"/>
    <w:rsid w:val="007168C8"/>
    <w:rsid w:val="007171C7"/>
    <w:rsid w:val="00720CCA"/>
    <w:rsid w:val="00720E0E"/>
    <w:rsid w:val="00726358"/>
    <w:rsid w:val="007270AE"/>
    <w:rsid w:val="007320CA"/>
    <w:rsid w:val="00736B7D"/>
    <w:rsid w:val="00736CCD"/>
    <w:rsid w:val="00737740"/>
    <w:rsid w:val="007379C2"/>
    <w:rsid w:val="00744FB9"/>
    <w:rsid w:val="007501CE"/>
    <w:rsid w:val="007537CE"/>
    <w:rsid w:val="007550D8"/>
    <w:rsid w:val="007564DB"/>
    <w:rsid w:val="00756D7E"/>
    <w:rsid w:val="007617A7"/>
    <w:rsid w:val="00762A77"/>
    <w:rsid w:val="00763621"/>
    <w:rsid w:val="00765314"/>
    <w:rsid w:val="0077069B"/>
    <w:rsid w:val="00771920"/>
    <w:rsid w:val="00771FB0"/>
    <w:rsid w:val="00772ACF"/>
    <w:rsid w:val="00775C67"/>
    <w:rsid w:val="00776FAF"/>
    <w:rsid w:val="0077727F"/>
    <w:rsid w:val="00777640"/>
    <w:rsid w:val="00777F0A"/>
    <w:rsid w:val="0078021E"/>
    <w:rsid w:val="00784B19"/>
    <w:rsid w:val="00787C14"/>
    <w:rsid w:val="00790CCB"/>
    <w:rsid w:val="00792289"/>
    <w:rsid w:val="00793729"/>
    <w:rsid w:val="0079377C"/>
    <w:rsid w:val="007A0F5B"/>
    <w:rsid w:val="007A386E"/>
    <w:rsid w:val="007A4195"/>
    <w:rsid w:val="007A6534"/>
    <w:rsid w:val="007B0863"/>
    <w:rsid w:val="007B1AB1"/>
    <w:rsid w:val="007B66EF"/>
    <w:rsid w:val="007B7307"/>
    <w:rsid w:val="007B7C58"/>
    <w:rsid w:val="007C0E42"/>
    <w:rsid w:val="007C2F9C"/>
    <w:rsid w:val="007D51E4"/>
    <w:rsid w:val="007D5714"/>
    <w:rsid w:val="007E0107"/>
    <w:rsid w:val="007F241A"/>
    <w:rsid w:val="007F27C6"/>
    <w:rsid w:val="007F429D"/>
    <w:rsid w:val="007F474F"/>
    <w:rsid w:val="007F7A5D"/>
    <w:rsid w:val="00807AB9"/>
    <w:rsid w:val="00813002"/>
    <w:rsid w:val="00817255"/>
    <w:rsid w:val="0081769D"/>
    <w:rsid w:val="00817FC4"/>
    <w:rsid w:val="0082122A"/>
    <w:rsid w:val="00821A13"/>
    <w:rsid w:val="00821D74"/>
    <w:rsid w:val="00822364"/>
    <w:rsid w:val="008237A0"/>
    <w:rsid w:val="0082454C"/>
    <w:rsid w:val="00825004"/>
    <w:rsid w:val="00827C8F"/>
    <w:rsid w:val="00830AEF"/>
    <w:rsid w:val="00832C37"/>
    <w:rsid w:val="00834DD9"/>
    <w:rsid w:val="00836AEF"/>
    <w:rsid w:val="00836D78"/>
    <w:rsid w:val="00837ED5"/>
    <w:rsid w:val="008466B9"/>
    <w:rsid w:val="00846B36"/>
    <w:rsid w:val="0084709C"/>
    <w:rsid w:val="00853682"/>
    <w:rsid w:val="00854329"/>
    <w:rsid w:val="00861F82"/>
    <w:rsid w:val="00863816"/>
    <w:rsid w:val="00864850"/>
    <w:rsid w:val="00866BFF"/>
    <w:rsid w:val="00870E4E"/>
    <w:rsid w:val="00871F99"/>
    <w:rsid w:val="0087255B"/>
    <w:rsid w:val="008735AA"/>
    <w:rsid w:val="00873FAF"/>
    <w:rsid w:val="008742A7"/>
    <w:rsid w:val="00875A8D"/>
    <w:rsid w:val="00875DEE"/>
    <w:rsid w:val="008814DF"/>
    <w:rsid w:val="00881948"/>
    <w:rsid w:val="00882DD0"/>
    <w:rsid w:val="0088362A"/>
    <w:rsid w:val="00885000"/>
    <w:rsid w:val="00885F8D"/>
    <w:rsid w:val="008876A6"/>
    <w:rsid w:val="008903C7"/>
    <w:rsid w:val="008917CA"/>
    <w:rsid w:val="0089257D"/>
    <w:rsid w:val="008931C4"/>
    <w:rsid w:val="00894FC4"/>
    <w:rsid w:val="008966AA"/>
    <w:rsid w:val="00896DBE"/>
    <w:rsid w:val="008975DA"/>
    <w:rsid w:val="00897741"/>
    <w:rsid w:val="00897F71"/>
    <w:rsid w:val="008A023E"/>
    <w:rsid w:val="008A07BB"/>
    <w:rsid w:val="008A1499"/>
    <w:rsid w:val="008A379F"/>
    <w:rsid w:val="008A51B1"/>
    <w:rsid w:val="008A5221"/>
    <w:rsid w:val="008A53BD"/>
    <w:rsid w:val="008A686B"/>
    <w:rsid w:val="008A6BF5"/>
    <w:rsid w:val="008B1620"/>
    <w:rsid w:val="008B339E"/>
    <w:rsid w:val="008B3745"/>
    <w:rsid w:val="008B39E9"/>
    <w:rsid w:val="008B3E49"/>
    <w:rsid w:val="008B3F3A"/>
    <w:rsid w:val="008B76BE"/>
    <w:rsid w:val="008B7D79"/>
    <w:rsid w:val="008C17D9"/>
    <w:rsid w:val="008C1DF4"/>
    <w:rsid w:val="008C2306"/>
    <w:rsid w:val="008C4230"/>
    <w:rsid w:val="008C4D86"/>
    <w:rsid w:val="008C6FF1"/>
    <w:rsid w:val="008C72EF"/>
    <w:rsid w:val="008C74FF"/>
    <w:rsid w:val="008D2BB1"/>
    <w:rsid w:val="008D4A44"/>
    <w:rsid w:val="008E159F"/>
    <w:rsid w:val="008E15BB"/>
    <w:rsid w:val="008E2373"/>
    <w:rsid w:val="008E2BD0"/>
    <w:rsid w:val="008F6B8B"/>
    <w:rsid w:val="00900FBD"/>
    <w:rsid w:val="00901CC6"/>
    <w:rsid w:val="009032C7"/>
    <w:rsid w:val="009035D5"/>
    <w:rsid w:val="009052A6"/>
    <w:rsid w:val="009057C7"/>
    <w:rsid w:val="009102E9"/>
    <w:rsid w:val="009110A1"/>
    <w:rsid w:val="00911D3A"/>
    <w:rsid w:val="00912591"/>
    <w:rsid w:val="0091407F"/>
    <w:rsid w:val="009159A7"/>
    <w:rsid w:val="00923743"/>
    <w:rsid w:val="0092447E"/>
    <w:rsid w:val="00926B43"/>
    <w:rsid w:val="00930EC4"/>
    <w:rsid w:val="009318CB"/>
    <w:rsid w:val="009319DF"/>
    <w:rsid w:val="0093343E"/>
    <w:rsid w:val="00934915"/>
    <w:rsid w:val="00937C3F"/>
    <w:rsid w:val="00944BC9"/>
    <w:rsid w:val="00946BD0"/>
    <w:rsid w:val="00947480"/>
    <w:rsid w:val="009506C7"/>
    <w:rsid w:val="0095151B"/>
    <w:rsid w:val="00955E63"/>
    <w:rsid w:val="00956FA2"/>
    <w:rsid w:val="00961276"/>
    <w:rsid w:val="009617B5"/>
    <w:rsid w:val="00961A42"/>
    <w:rsid w:val="00967115"/>
    <w:rsid w:val="009702A7"/>
    <w:rsid w:val="009725DB"/>
    <w:rsid w:val="009736D7"/>
    <w:rsid w:val="00976979"/>
    <w:rsid w:val="009805B6"/>
    <w:rsid w:val="00983916"/>
    <w:rsid w:val="00984C17"/>
    <w:rsid w:val="00984DA4"/>
    <w:rsid w:val="00985AA7"/>
    <w:rsid w:val="00986A37"/>
    <w:rsid w:val="00987242"/>
    <w:rsid w:val="00987665"/>
    <w:rsid w:val="00987FEA"/>
    <w:rsid w:val="00990062"/>
    <w:rsid w:val="00991A33"/>
    <w:rsid w:val="00993F98"/>
    <w:rsid w:val="00997C26"/>
    <w:rsid w:val="009A0497"/>
    <w:rsid w:val="009A0C79"/>
    <w:rsid w:val="009A615D"/>
    <w:rsid w:val="009A70FE"/>
    <w:rsid w:val="009A746F"/>
    <w:rsid w:val="009A77F6"/>
    <w:rsid w:val="009B3ADB"/>
    <w:rsid w:val="009B4F97"/>
    <w:rsid w:val="009B5BA9"/>
    <w:rsid w:val="009B6554"/>
    <w:rsid w:val="009C0C57"/>
    <w:rsid w:val="009C0FAD"/>
    <w:rsid w:val="009C1D91"/>
    <w:rsid w:val="009C28FE"/>
    <w:rsid w:val="009C6035"/>
    <w:rsid w:val="009C7164"/>
    <w:rsid w:val="009D241D"/>
    <w:rsid w:val="009D29C7"/>
    <w:rsid w:val="009D3EB0"/>
    <w:rsid w:val="009D5BC5"/>
    <w:rsid w:val="009D5F7F"/>
    <w:rsid w:val="009E3D34"/>
    <w:rsid w:val="009E3ECC"/>
    <w:rsid w:val="009E43F5"/>
    <w:rsid w:val="009E49EA"/>
    <w:rsid w:val="009E6984"/>
    <w:rsid w:val="009E69B4"/>
    <w:rsid w:val="009E7F8A"/>
    <w:rsid w:val="009F0DEE"/>
    <w:rsid w:val="00A01580"/>
    <w:rsid w:val="00A02ED9"/>
    <w:rsid w:val="00A04AB2"/>
    <w:rsid w:val="00A04E89"/>
    <w:rsid w:val="00A052AC"/>
    <w:rsid w:val="00A054B9"/>
    <w:rsid w:val="00A05BA2"/>
    <w:rsid w:val="00A06BA5"/>
    <w:rsid w:val="00A10209"/>
    <w:rsid w:val="00A112D5"/>
    <w:rsid w:val="00A12C40"/>
    <w:rsid w:val="00A12C68"/>
    <w:rsid w:val="00A13539"/>
    <w:rsid w:val="00A14034"/>
    <w:rsid w:val="00A1454A"/>
    <w:rsid w:val="00A145D4"/>
    <w:rsid w:val="00A202A1"/>
    <w:rsid w:val="00A202E1"/>
    <w:rsid w:val="00A24207"/>
    <w:rsid w:val="00A25D80"/>
    <w:rsid w:val="00A25E4D"/>
    <w:rsid w:val="00A338F9"/>
    <w:rsid w:val="00A34767"/>
    <w:rsid w:val="00A40345"/>
    <w:rsid w:val="00A50142"/>
    <w:rsid w:val="00A53F78"/>
    <w:rsid w:val="00A54067"/>
    <w:rsid w:val="00A551F8"/>
    <w:rsid w:val="00A56E5C"/>
    <w:rsid w:val="00A60A6C"/>
    <w:rsid w:val="00A61395"/>
    <w:rsid w:val="00A613C0"/>
    <w:rsid w:val="00A62279"/>
    <w:rsid w:val="00A625EC"/>
    <w:rsid w:val="00A7271F"/>
    <w:rsid w:val="00A73016"/>
    <w:rsid w:val="00A74EA3"/>
    <w:rsid w:val="00A756EF"/>
    <w:rsid w:val="00A77FA0"/>
    <w:rsid w:val="00A80706"/>
    <w:rsid w:val="00A8202B"/>
    <w:rsid w:val="00A867E2"/>
    <w:rsid w:val="00A878A4"/>
    <w:rsid w:val="00A954DB"/>
    <w:rsid w:val="00AA223B"/>
    <w:rsid w:val="00AA3746"/>
    <w:rsid w:val="00AA3AAB"/>
    <w:rsid w:val="00AA4057"/>
    <w:rsid w:val="00AA6D33"/>
    <w:rsid w:val="00AA70B2"/>
    <w:rsid w:val="00AA780E"/>
    <w:rsid w:val="00AB125A"/>
    <w:rsid w:val="00AB27FB"/>
    <w:rsid w:val="00AB3B6B"/>
    <w:rsid w:val="00AB406D"/>
    <w:rsid w:val="00AB68F0"/>
    <w:rsid w:val="00AB794A"/>
    <w:rsid w:val="00AC0171"/>
    <w:rsid w:val="00AC1750"/>
    <w:rsid w:val="00AC3173"/>
    <w:rsid w:val="00AC3E90"/>
    <w:rsid w:val="00AC6768"/>
    <w:rsid w:val="00AC67AF"/>
    <w:rsid w:val="00AD10D2"/>
    <w:rsid w:val="00AD183C"/>
    <w:rsid w:val="00AD2F00"/>
    <w:rsid w:val="00AD5856"/>
    <w:rsid w:val="00AE12B0"/>
    <w:rsid w:val="00AE1786"/>
    <w:rsid w:val="00AE1F2B"/>
    <w:rsid w:val="00AE2221"/>
    <w:rsid w:val="00AE4103"/>
    <w:rsid w:val="00AE6483"/>
    <w:rsid w:val="00AE7D2B"/>
    <w:rsid w:val="00AF1B67"/>
    <w:rsid w:val="00AF2596"/>
    <w:rsid w:val="00AF2EBB"/>
    <w:rsid w:val="00AF33E5"/>
    <w:rsid w:val="00AF412E"/>
    <w:rsid w:val="00AF4404"/>
    <w:rsid w:val="00AF7E11"/>
    <w:rsid w:val="00B0215E"/>
    <w:rsid w:val="00B05A80"/>
    <w:rsid w:val="00B11486"/>
    <w:rsid w:val="00B11A1A"/>
    <w:rsid w:val="00B1418A"/>
    <w:rsid w:val="00B1630A"/>
    <w:rsid w:val="00B1697E"/>
    <w:rsid w:val="00B16F31"/>
    <w:rsid w:val="00B17375"/>
    <w:rsid w:val="00B21F2B"/>
    <w:rsid w:val="00B22E59"/>
    <w:rsid w:val="00B23CF6"/>
    <w:rsid w:val="00B27788"/>
    <w:rsid w:val="00B300D4"/>
    <w:rsid w:val="00B31E51"/>
    <w:rsid w:val="00B33EDA"/>
    <w:rsid w:val="00B35555"/>
    <w:rsid w:val="00B3640E"/>
    <w:rsid w:val="00B40097"/>
    <w:rsid w:val="00B407E6"/>
    <w:rsid w:val="00B40BC1"/>
    <w:rsid w:val="00B46AEC"/>
    <w:rsid w:val="00B46D40"/>
    <w:rsid w:val="00B47DA0"/>
    <w:rsid w:val="00B514DB"/>
    <w:rsid w:val="00B51B19"/>
    <w:rsid w:val="00B52A4B"/>
    <w:rsid w:val="00B53B2C"/>
    <w:rsid w:val="00B57529"/>
    <w:rsid w:val="00B622BB"/>
    <w:rsid w:val="00B63744"/>
    <w:rsid w:val="00B63A67"/>
    <w:rsid w:val="00B657D1"/>
    <w:rsid w:val="00B65B48"/>
    <w:rsid w:val="00B65D75"/>
    <w:rsid w:val="00B6660E"/>
    <w:rsid w:val="00B66776"/>
    <w:rsid w:val="00B67DA0"/>
    <w:rsid w:val="00B70F8C"/>
    <w:rsid w:val="00B7560D"/>
    <w:rsid w:val="00B75F43"/>
    <w:rsid w:val="00B7736B"/>
    <w:rsid w:val="00B81FDD"/>
    <w:rsid w:val="00B86A1C"/>
    <w:rsid w:val="00B87B72"/>
    <w:rsid w:val="00B87E49"/>
    <w:rsid w:val="00B91462"/>
    <w:rsid w:val="00B91BA5"/>
    <w:rsid w:val="00B92A9C"/>
    <w:rsid w:val="00B93786"/>
    <w:rsid w:val="00B942B8"/>
    <w:rsid w:val="00B94B95"/>
    <w:rsid w:val="00B94CB8"/>
    <w:rsid w:val="00B953DC"/>
    <w:rsid w:val="00B97914"/>
    <w:rsid w:val="00B97E22"/>
    <w:rsid w:val="00BA26D5"/>
    <w:rsid w:val="00BA27DC"/>
    <w:rsid w:val="00BA32D0"/>
    <w:rsid w:val="00BA3BC7"/>
    <w:rsid w:val="00BA7867"/>
    <w:rsid w:val="00BB3D0C"/>
    <w:rsid w:val="00BB6AC9"/>
    <w:rsid w:val="00BB76D3"/>
    <w:rsid w:val="00BB7887"/>
    <w:rsid w:val="00BC0EED"/>
    <w:rsid w:val="00BC1A0E"/>
    <w:rsid w:val="00BC3A21"/>
    <w:rsid w:val="00BC7833"/>
    <w:rsid w:val="00BC7BBA"/>
    <w:rsid w:val="00BC7F32"/>
    <w:rsid w:val="00BD1B05"/>
    <w:rsid w:val="00BD234A"/>
    <w:rsid w:val="00BD2BB3"/>
    <w:rsid w:val="00BD3151"/>
    <w:rsid w:val="00BD7023"/>
    <w:rsid w:val="00BE299B"/>
    <w:rsid w:val="00BE37EB"/>
    <w:rsid w:val="00BE4DF8"/>
    <w:rsid w:val="00BE5753"/>
    <w:rsid w:val="00BE64BA"/>
    <w:rsid w:val="00BF0395"/>
    <w:rsid w:val="00BF1533"/>
    <w:rsid w:val="00BF26CC"/>
    <w:rsid w:val="00BF63EA"/>
    <w:rsid w:val="00BF7229"/>
    <w:rsid w:val="00BF7A15"/>
    <w:rsid w:val="00C03185"/>
    <w:rsid w:val="00C044CC"/>
    <w:rsid w:val="00C071E1"/>
    <w:rsid w:val="00C107D2"/>
    <w:rsid w:val="00C10F06"/>
    <w:rsid w:val="00C113D5"/>
    <w:rsid w:val="00C12A6D"/>
    <w:rsid w:val="00C15094"/>
    <w:rsid w:val="00C21F28"/>
    <w:rsid w:val="00C26BD0"/>
    <w:rsid w:val="00C30DDD"/>
    <w:rsid w:val="00C325FD"/>
    <w:rsid w:val="00C32974"/>
    <w:rsid w:val="00C330C4"/>
    <w:rsid w:val="00C33E3C"/>
    <w:rsid w:val="00C4078C"/>
    <w:rsid w:val="00C40946"/>
    <w:rsid w:val="00C43735"/>
    <w:rsid w:val="00C43796"/>
    <w:rsid w:val="00C45DC3"/>
    <w:rsid w:val="00C4651A"/>
    <w:rsid w:val="00C4760E"/>
    <w:rsid w:val="00C4799B"/>
    <w:rsid w:val="00C51F91"/>
    <w:rsid w:val="00C53E3D"/>
    <w:rsid w:val="00C55BE3"/>
    <w:rsid w:val="00C56F84"/>
    <w:rsid w:val="00C60262"/>
    <w:rsid w:val="00C6290F"/>
    <w:rsid w:val="00C6468D"/>
    <w:rsid w:val="00C64807"/>
    <w:rsid w:val="00C65FF5"/>
    <w:rsid w:val="00C70366"/>
    <w:rsid w:val="00C75BAC"/>
    <w:rsid w:val="00C771E8"/>
    <w:rsid w:val="00C77665"/>
    <w:rsid w:val="00C80F45"/>
    <w:rsid w:val="00C821F0"/>
    <w:rsid w:val="00C85460"/>
    <w:rsid w:val="00C858A4"/>
    <w:rsid w:val="00C86465"/>
    <w:rsid w:val="00C912CB"/>
    <w:rsid w:val="00C9147B"/>
    <w:rsid w:val="00C95A41"/>
    <w:rsid w:val="00CA0C4F"/>
    <w:rsid w:val="00CA1A51"/>
    <w:rsid w:val="00CA21ED"/>
    <w:rsid w:val="00CA3C8B"/>
    <w:rsid w:val="00CA3D57"/>
    <w:rsid w:val="00CB069F"/>
    <w:rsid w:val="00CB1203"/>
    <w:rsid w:val="00CB26DC"/>
    <w:rsid w:val="00CB2BFC"/>
    <w:rsid w:val="00CB41A6"/>
    <w:rsid w:val="00CB6DD0"/>
    <w:rsid w:val="00CC0D2F"/>
    <w:rsid w:val="00CC10CC"/>
    <w:rsid w:val="00CC1170"/>
    <w:rsid w:val="00CC12B7"/>
    <w:rsid w:val="00CC1F42"/>
    <w:rsid w:val="00CC451C"/>
    <w:rsid w:val="00CC5B0A"/>
    <w:rsid w:val="00CC62E4"/>
    <w:rsid w:val="00CD26AB"/>
    <w:rsid w:val="00CD4AAA"/>
    <w:rsid w:val="00CD5F0A"/>
    <w:rsid w:val="00CE0548"/>
    <w:rsid w:val="00CE1AB5"/>
    <w:rsid w:val="00CE4B19"/>
    <w:rsid w:val="00CE5849"/>
    <w:rsid w:val="00CE713A"/>
    <w:rsid w:val="00CF0EA4"/>
    <w:rsid w:val="00CF189A"/>
    <w:rsid w:val="00CF2277"/>
    <w:rsid w:val="00CF2574"/>
    <w:rsid w:val="00CF3A1D"/>
    <w:rsid w:val="00CF7C2E"/>
    <w:rsid w:val="00D008A7"/>
    <w:rsid w:val="00D01E4C"/>
    <w:rsid w:val="00D0637C"/>
    <w:rsid w:val="00D0651C"/>
    <w:rsid w:val="00D16876"/>
    <w:rsid w:val="00D20958"/>
    <w:rsid w:val="00D24D3F"/>
    <w:rsid w:val="00D25405"/>
    <w:rsid w:val="00D275DE"/>
    <w:rsid w:val="00D31858"/>
    <w:rsid w:val="00D34917"/>
    <w:rsid w:val="00D3746A"/>
    <w:rsid w:val="00D37BB7"/>
    <w:rsid w:val="00D37F93"/>
    <w:rsid w:val="00D42EA7"/>
    <w:rsid w:val="00D431E6"/>
    <w:rsid w:val="00D43BAB"/>
    <w:rsid w:val="00D43D48"/>
    <w:rsid w:val="00D4569B"/>
    <w:rsid w:val="00D50508"/>
    <w:rsid w:val="00D52975"/>
    <w:rsid w:val="00D549CC"/>
    <w:rsid w:val="00D55A37"/>
    <w:rsid w:val="00D5614F"/>
    <w:rsid w:val="00D61C4B"/>
    <w:rsid w:val="00D620CA"/>
    <w:rsid w:val="00D62BF0"/>
    <w:rsid w:val="00D64276"/>
    <w:rsid w:val="00D64972"/>
    <w:rsid w:val="00D6652C"/>
    <w:rsid w:val="00D66537"/>
    <w:rsid w:val="00D72300"/>
    <w:rsid w:val="00D73C05"/>
    <w:rsid w:val="00D75C7C"/>
    <w:rsid w:val="00D761FC"/>
    <w:rsid w:val="00D76311"/>
    <w:rsid w:val="00D80387"/>
    <w:rsid w:val="00D81366"/>
    <w:rsid w:val="00D845A1"/>
    <w:rsid w:val="00D858C4"/>
    <w:rsid w:val="00D903B5"/>
    <w:rsid w:val="00D90A41"/>
    <w:rsid w:val="00D91078"/>
    <w:rsid w:val="00D91417"/>
    <w:rsid w:val="00D923EF"/>
    <w:rsid w:val="00D9397F"/>
    <w:rsid w:val="00DA0DB5"/>
    <w:rsid w:val="00DA1593"/>
    <w:rsid w:val="00DA4B97"/>
    <w:rsid w:val="00DA62C6"/>
    <w:rsid w:val="00DB2013"/>
    <w:rsid w:val="00DB3CF6"/>
    <w:rsid w:val="00DB4B7F"/>
    <w:rsid w:val="00DB6700"/>
    <w:rsid w:val="00DC058F"/>
    <w:rsid w:val="00DC4558"/>
    <w:rsid w:val="00DC5C6A"/>
    <w:rsid w:val="00DD194A"/>
    <w:rsid w:val="00DD3012"/>
    <w:rsid w:val="00DD65BF"/>
    <w:rsid w:val="00DD68FB"/>
    <w:rsid w:val="00DE0BC8"/>
    <w:rsid w:val="00DE0DA6"/>
    <w:rsid w:val="00DE104A"/>
    <w:rsid w:val="00DE1793"/>
    <w:rsid w:val="00DE1C9D"/>
    <w:rsid w:val="00DE2EF4"/>
    <w:rsid w:val="00DE749E"/>
    <w:rsid w:val="00DF1816"/>
    <w:rsid w:val="00DF5EEE"/>
    <w:rsid w:val="00DF6556"/>
    <w:rsid w:val="00DF7171"/>
    <w:rsid w:val="00E001B6"/>
    <w:rsid w:val="00E0126B"/>
    <w:rsid w:val="00E0478C"/>
    <w:rsid w:val="00E04B1E"/>
    <w:rsid w:val="00E04CF2"/>
    <w:rsid w:val="00E057CC"/>
    <w:rsid w:val="00E05B14"/>
    <w:rsid w:val="00E063CB"/>
    <w:rsid w:val="00E06C82"/>
    <w:rsid w:val="00E07156"/>
    <w:rsid w:val="00E07D05"/>
    <w:rsid w:val="00E12DBA"/>
    <w:rsid w:val="00E1476C"/>
    <w:rsid w:val="00E16DB0"/>
    <w:rsid w:val="00E204FF"/>
    <w:rsid w:val="00E219FB"/>
    <w:rsid w:val="00E244A8"/>
    <w:rsid w:val="00E25E84"/>
    <w:rsid w:val="00E26EDA"/>
    <w:rsid w:val="00E275FF"/>
    <w:rsid w:val="00E3183E"/>
    <w:rsid w:val="00E34875"/>
    <w:rsid w:val="00E36B07"/>
    <w:rsid w:val="00E36DD5"/>
    <w:rsid w:val="00E37F3E"/>
    <w:rsid w:val="00E41402"/>
    <w:rsid w:val="00E44557"/>
    <w:rsid w:val="00E45703"/>
    <w:rsid w:val="00E50A23"/>
    <w:rsid w:val="00E533F5"/>
    <w:rsid w:val="00E53EA8"/>
    <w:rsid w:val="00E62A7B"/>
    <w:rsid w:val="00E6389F"/>
    <w:rsid w:val="00E63EC2"/>
    <w:rsid w:val="00E64CD8"/>
    <w:rsid w:val="00E656D7"/>
    <w:rsid w:val="00E66998"/>
    <w:rsid w:val="00E66CE2"/>
    <w:rsid w:val="00E67EF1"/>
    <w:rsid w:val="00E70721"/>
    <w:rsid w:val="00E76887"/>
    <w:rsid w:val="00E824A6"/>
    <w:rsid w:val="00E85279"/>
    <w:rsid w:val="00E85E7E"/>
    <w:rsid w:val="00E86F11"/>
    <w:rsid w:val="00E8779D"/>
    <w:rsid w:val="00E909FB"/>
    <w:rsid w:val="00E92E51"/>
    <w:rsid w:val="00E92EF6"/>
    <w:rsid w:val="00E934B3"/>
    <w:rsid w:val="00E95FA2"/>
    <w:rsid w:val="00EA0231"/>
    <w:rsid w:val="00EA02D2"/>
    <w:rsid w:val="00EA3398"/>
    <w:rsid w:val="00EA68E3"/>
    <w:rsid w:val="00EA764C"/>
    <w:rsid w:val="00EB0B5D"/>
    <w:rsid w:val="00EB0B78"/>
    <w:rsid w:val="00EB4D0F"/>
    <w:rsid w:val="00EB5FBB"/>
    <w:rsid w:val="00EB703A"/>
    <w:rsid w:val="00EC089B"/>
    <w:rsid w:val="00EC18B2"/>
    <w:rsid w:val="00EC1A29"/>
    <w:rsid w:val="00EC6749"/>
    <w:rsid w:val="00EC6895"/>
    <w:rsid w:val="00EC7530"/>
    <w:rsid w:val="00ED1578"/>
    <w:rsid w:val="00ED394F"/>
    <w:rsid w:val="00ED3A36"/>
    <w:rsid w:val="00ED53C7"/>
    <w:rsid w:val="00ED7E28"/>
    <w:rsid w:val="00EE0205"/>
    <w:rsid w:val="00EE06D9"/>
    <w:rsid w:val="00EE1C52"/>
    <w:rsid w:val="00EE27D9"/>
    <w:rsid w:val="00EE51CD"/>
    <w:rsid w:val="00EF09E1"/>
    <w:rsid w:val="00EF34E5"/>
    <w:rsid w:val="00EF64DC"/>
    <w:rsid w:val="00F016E1"/>
    <w:rsid w:val="00F0216E"/>
    <w:rsid w:val="00F03415"/>
    <w:rsid w:val="00F03E86"/>
    <w:rsid w:val="00F066C8"/>
    <w:rsid w:val="00F0753D"/>
    <w:rsid w:val="00F10DC5"/>
    <w:rsid w:val="00F10DED"/>
    <w:rsid w:val="00F124F4"/>
    <w:rsid w:val="00F132B5"/>
    <w:rsid w:val="00F17486"/>
    <w:rsid w:val="00F221DD"/>
    <w:rsid w:val="00F25358"/>
    <w:rsid w:val="00F25416"/>
    <w:rsid w:val="00F27589"/>
    <w:rsid w:val="00F3292A"/>
    <w:rsid w:val="00F35D00"/>
    <w:rsid w:val="00F36161"/>
    <w:rsid w:val="00F40981"/>
    <w:rsid w:val="00F40D46"/>
    <w:rsid w:val="00F415A7"/>
    <w:rsid w:val="00F42848"/>
    <w:rsid w:val="00F47858"/>
    <w:rsid w:val="00F51D01"/>
    <w:rsid w:val="00F54A0B"/>
    <w:rsid w:val="00F570B8"/>
    <w:rsid w:val="00F624AD"/>
    <w:rsid w:val="00F643A6"/>
    <w:rsid w:val="00F701D2"/>
    <w:rsid w:val="00F7645D"/>
    <w:rsid w:val="00F8068A"/>
    <w:rsid w:val="00F822B9"/>
    <w:rsid w:val="00F82F4F"/>
    <w:rsid w:val="00F83CD2"/>
    <w:rsid w:val="00F8585B"/>
    <w:rsid w:val="00F86467"/>
    <w:rsid w:val="00F87B30"/>
    <w:rsid w:val="00F87B6C"/>
    <w:rsid w:val="00F93955"/>
    <w:rsid w:val="00F93D05"/>
    <w:rsid w:val="00F95B03"/>
    <w:rsid w:val="00F95F67"/>
    <w:rsid w:val="00FA08D4"/>
    <w:rsid w:val="00FA5199"/>
    <w:rsid w:val="00FA668C"/>
    <w:rsid w:val="00FA7CA2"/>
    <w:rsid w:val="00FB21DF"/>
    <w:rsid w:val="00FB5D41"/>
    <w:rsid w:val="00FC372A"/>
    <w:rsid w:val="00FC4490"/>
    <w:rsid w:val="00FC4ECC"/>
    <w:rsid w:val="00FD1A4A"/>
    <w:rsid w:val="00FD2906"/>
    <w:rsid w:val="00FD2E09"/>
    <w:rsid w:val="00FE2752"/>
    <w:rsid w:val="00FE2CE5"/>
    <w:rsid w:val="00FE42DD"/>
    <w:rsid w:val="00FE60DE"/>
    <w:rsid w:val="00FE66E9"/>
    <w:rsid w:val="00FE71FA"/>
    <w:rsid w:val="00FF0CEE"/>
    <w:rsid w:val="00FF12E6"/>
    <w:rsid w:val="00FF1EB5"/>
    <w:rsid w:val="00FF577E"/>
    <w:rsid w:val="00FF5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C1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3F4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3F40D2"/>
    <w:rPr>
      <w:b/>
      <w:bCs/>
    </w:rPr>
  </w:style>
  <w:style w:type="paragraph" w:styleId="a6">
    <w:name w:val="Body Text"/>
    <w:basedOn w:val="a0"/>
    <w:link w:val="a7"/>
    <w:uiPriority w:val="99"/>
    <w:semiHidden/>
    <w:unhideWhenUsed/>
    <w:rsid w:val="003F40D2"/>
    <w:pPr>
      <w:spacing w:after="120"/>
    </w:pPr>
    <w:rPr>
      <w:rFonts w:ascii="Calibri" w:eastAsia="Calibri" w:hAnsi="Calibri" w:cs="Calibri"/>
    </w:rPr>
  </w:style>
  <w:style w:type="character" w:customStyle="1" w:styleId="a7">
    <w:name w:val="Основной текст Знак"/>
    <w:basedOn w:val="a1"/>
    <w:link w:val="a6"/>
    <w:uiPriority w:val="99"/>
    <w:semiHidden/>
    <w:rsid w:val="003F40D2"/>
    <w:rPr>
      <w:rFonts w:ascii="Calibri" w:eastAsia="Calibri" w:hAnsi="Calibri" w:cs="Calibri"/>
    </w:rPr>
  </w:style>
  <w:style w:type="paragraph" w:styleId="2">
    <w:name w:val="Body Text 2"/>
    <w:basedOn w:val="a0"/>
    <w:link w:val="20"/>
    <w:semiHidden/>
    <w:unhideWhenUsed/>
    <w:rsid w:val="003F40D2"/>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1"/>
    <w:link w:val="2"/>
    <w:semiHidden/>
    <w:rsid w:val="003F40D2"/>
    <w:rPr>
      <w:rFonts w:ascii="Times New Roman" w:eastAsia="Times New Roman" w:hAnsi="Times New Roman" w:cs="Times New Roman"/>
      <w:sz w:val="24"/>
      <w:szCs w:val="20"/>
      <w:lang w:eastAsia="ru-RU"/>
    </w:rPr>
  </w:style>
  <w:style w:type="paragraph" w:customStyle="1" w:styleId="a">
    <w:name w:val="Знак Знак Знак Знак Знак Знак Знак Знак Знак Знак Знак"/>
    <w:basedOn w:val="a0"/>
    <w:rsid w:val="003F40D2"/>
    <w:pPr>
      <w:numPr>
        <w:ilvl w:val="1"/>
        <w:numId w:val="1"/>
      </w:numPr>
      <w:spacing w:after="160" w:line="240" w:lineRule="exact"/>
      <w:ind w:left="0" w:firstLine="0"/>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510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cp:lastPrinted>2023-11-01T05:10:00Z</cp:lastPrinted>
  <dcterms:created xsi:type="dcterms:W3CDTF">2023-11-01T04:36:00Z</dcterms:created>
  <dcterms:modified xsi:type="dcterms:W3CDTF">2023-11-01T05:20:00Z</dcterms:modified>
</cp:coreProperties>
</file>