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0C" w:rsidRPr="0004010C" w:rsidRDefault="0004010C" w:rsidP="0004010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(семейный) капитал 2020</w:t>
      </w:r>
    </w:p>
    <w:p w:rsidR="004579E9" w:rsidRPr="004579E9" w:rsidRDefault="004579E9" w:rsidP="000401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2020 г. </w:t>
      </w: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России Владимир Путин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</w:t>
      </w: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закон, вносящий изменения в 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 удобным, а также продлевают срок действия программы.</w:t>
      </w:r>
    </w:p>
    <w:p w:rsidR="004579E9" w:rsidRPr="004579E9" w:rsidRDefault="004579E9" w:rsidP="000401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Материнский капитал за первого ребенка</w:t>
      </w:r>
    </w:p>
    <w:p w:rsidR="00554BFF" w:rsidRDefault="00554BFF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 марта 2020 г.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расширен перечень лиц, у которых возникает право на получение материнского (семейного) капитала. Указанный перечень дополнен следующими категориями:</w:t>
      </w:r>
    </w:p>
    <w:p w:rsidR="00554BFF" w:rsidRDefault="00554BFF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-женщины, родившие (усыновившие) первого ребенка начиная с 1 января 2020 г.;</w:t>
      </w:r>
    </w:p>
    <w:p w:rsidR="00554BFF" w:rsidRDefault="00554BFF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-мужчины, являющиеся единственными усыновителями первого ребенка, не воспользовавшиеся правом на дополнительные меры государственной поддержки, если решение суда об усыновлении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вступило в законную силу начиная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2020. </w:t>
      </w:r>
      <w:r w:rsidR="004579E9"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9E9" w:rsidRPr="004579E9" w:rsidRDefault="00554BFF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 w:rsidR="004579E9"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579E9"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нововведени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79E9"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принятому закону, является распространение программы материнского капитала на первого ребенка. Все семьи, в которых первенец рожден или усыновлен начиная с 1 января 2020 года, получили право на материнский капитал в размере 466 617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79E9" w:rsidRPr="004579E9" w:rsidRDefault="004579E9" w:rsidP="000401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Увеличение суммы материнского капитала за второго ребенка</w:t>
      </w:r>
    </w:p>
    <w:p w:rsidR="004579E9" w:rsidRDefault="004579E9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 в которых с 2020 года появился второй ребенок, материнский капитал дополнительно увеличивается на 150 тыс. 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 года, если раньше у семьи не было права на материнский капитал (например, если первые два ребенка появились до введения материнского капитала).</w:t>
      </w:r>
      <w:r w:rsidR="0055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словами, сумма  в размере 616 617 рублей </w:t>
      </w:r>
      <w:r w:rsidR="00A57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положена</w:t>
      </w:r>
      <w:r w:rsidR="00554B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4BFF" w:rsidRDefault="00554BFF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-женщинам, родившим (усыновившим) начиная с 1 января 2020 г. второго ребенка при условии, что первый ребенок был рожден (усыновлен) до 1 января 2020 года;</w:t>
      </w:r>
    </w:p>
    <w:p w:rsidR="00554BFF" w:rsidRPr="004579E9" w:rsidRDefault="00554BFF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-женщин</w:t>
      </w:r>
      <w:r w:rsidR="00B5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ам, родившим (усыновившим) третьего ребенка </w:t>
      </w:r>
      <w:proofErr w:type="gramStart"/>
      <w:r w:rsidR="00B554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последующих детей начиная</w:t>
      </w:r>
      <w:proofErr w:type="gramEnd"/>
      <w:r w:rsidR="00B5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2020 года при условии, что ранее право на дополнительны меры государственной поддержки не возникло.</w:t>
      </w:r>
    </w:p>
    <w:p w:rsidR="004579E9" w:rsidRPr="004579E9" w:rsidRDefault="004579E9" w:rsidP="000401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Сокращение сроков оформления материнского капитала и распоряжения его средствами</w:t>
      </w:r>
    </w:p>
    <w:p w:rsidR="004579E9" w:rsidRPr="004579E9" w:rsidRDefault="004579E9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2021 года оформить материнский капитал и распорядиться его средствами станет</w:t>
      </w:r>
      <w:proofErr w:type="gramEnd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в более короткие сроки. На выдачу сертификата МСК, согласно новому порядку, </w:t>
      </w:r>
      <w:proofErr w:type="gramStart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отводиться не больше пяти</w:t>
      </w:r>
      <w:proofErr w:type="gramEnd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на рассмотрение заявки о распоряжении средствами - не больше десяти рабочих дней. В отдельных случаях эти сроки могут продлеваться соответственно до пятнадцати и двадцати рабочих дней, если возникнет необходимость запросить информацию в других ведомствах.</w:t>
      </w:r>
    </w:p>
    <w:p w:rsidR="004579E9" w:rsidRPr="004579E9" w:rsidRDefault="004579E9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конца текущего года сохраняются действующие нормативные сроки по материнскому капиталу. Для оформления сертификата это пятнадцать рабочих дней, для рассмотрения заявления семьи о распоряжении средствами - один месяц. На практике большинство территориальных органов Пенсионного фонда уже сегодня предоставляет </w:t>
      </w:r>
      <w:proofErr w:type="gramStart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ускоренном режиме.</w:t>
      </w:r>
    </w:p>
    <w:p w:rsidR="004579E9" w:rsidRPr="004579E9" w:rsidRDefault="004579E9" w:rsidP="000401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57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Проактивное</w:t>
      </w:r>
      <w:proofErr w:type="spellEnd"/>
      <w:r w:rsidRPr="00457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оформление сертификата материнского капитала</w:t>
      </w:r>
    </w:p>
    <w:p w:rsidR="004579E9" w:rsidRPr="004579E9" w:rsidRDefault="004579E9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семьи не только быстрее получали материнский капитал, но и не тратили усилия на его оформление, начиная с середины апреля Пенсионный </w:t>
      </w:r>
      <w:proofErr w:type="gramStart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proofErr w:type="gramEnd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приступает к </w:t>
      </w:r>
      <w:proofErr w:type="spellStart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проактивной</w:t>
      </w:r>
      <w:proofErr w:type="spellEnd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сертификатов МСК. Это означает, что после появления ребенка материнский 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</w:p>
    <w:p w:rsidR="004579E9" w:rsidRPr="004579E9" w:rsidRDefault="004579E9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появлении ребенка, дающего право на материнский капитал, будут поступать в ПФР из государственного реестра записей актов гражданского состояния. В настоящее время отделения фонда тестируют оформление сертификата по сведениям реестра ЗАГС и определяют необходимую для этого информацию о родителях и детях.</w:t>
      </w:r>
    </w:p>
    <w:p w:rsidR="004579E9" w:rsidRPr="004579E9" w:rsidRDefault="004579E9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Пенсионного фонда или портале </w:t>
      </w:r>
      <w:proofErr w:type="spellStart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9E9" w:rsidRPr="004579E9" w:rsidRDefault="004579E9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 с приемными детьми сохраняется прежний заявительный порядок оформления сертификата, поскольку сведения об усыновлении могут представить только сами приемные родители.</w:t>
      </w:r>
    </w:p>
    <w:p w:rsidR="004579E9" w:rsidRPr="004579E9" w:rsidRDefault="004579E9" w:rsidP="000401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Направление материнского капитала на оплату кредита через банки</w:t>
      </w:r>
    </w:p>
    <w:p w:rsidR="004579E9" w:rsidRPr="004579E9" w:rsidRDefault="004579E9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изменения делают более удобным распоряжение материнским капиталом на самое востребованное у семей направление программы - улучшение жилищных условий с привлечением кредитных средств.</w:t>
      </w:r>
    </w:p>
    <w:p w:rsidR="004579E9" w:rsidRPr="004579E9" w:rsidRDefault="004579E9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spellStart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оперативнее</w:t>
      </w:r>
      <w:proofErr w:type="spellEnd"/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материнский капитал на погашение кредитов, соответствующее заявление можно будет подавать непосредственно в банке, в котором открывается кредит. То есть вместо двух обращений - в банк и Пенсионный фонд - семье достаточно обратиться только в банк, где одновременно оформляется кредит и подается заявление на погашение кредита или уплату первого взноса.</w:t>
      </w:r>
    </w:p>
    <w:p w:rsidR="004579E9" w:rsidRPr="004579E9" w:rsidRDefault="004579E9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данной услуги будет развиваться по мере заключения соглашений между банками и Пенсионным фондом России.</w:t>
      </w:r>
    </w:p>
    <w:p w:rsidR="004579E9" w:rsidRPr="004579E9" w:rsidRDefault="004579E9" w:rsidP="000401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Материнский капитал для строительства домов на садовых участках</w:t>
      </w:r>
    </w:p>
    <w:p w:rsidR="004579E9" w:rsidRPr="004579E9" w:rsidRDefault="004579E9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поправки законодательно закрепили право семей использовать материнский капитал для строительства жилого дома на садовом участке. Необходимым условием при этом, как и раньше, является наличие права собственности на землю и разрешения на строительство жилья.</w:t>
      </w:r>
    </w:p>
    <w:p w:rsidR="004579E9" w:rsidRPr="004579E9" w:rsidRDefault="004579E9" w:rsidP="000401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Продление программы материнского капитала</w:t>
      </w:r>
    </w:p>
    <w:p w:rsidR="004579E9" w:rsidRPr="004579E9" w:rsidRDefault="00B55451" w:rsidP="00B5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важно и то, что д</w:t>
      </w:r>
      <w:r w:rsidR="004579E9"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ействие программы материнского капитала продлено на пять лет - до конца 2026 года. Все семьи, в которых до этого времени </w:t>
      </w:r>
      <w:proofErr w:type="gramStart"/>
      <w:r w:rsidR="004579E9"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2020-го появятся</w:t>
      </w:r>
      <w:proofErr w:type="gramEnd"/>
      <w:r w:rsidR="004579E9" w:rsidRPr="0045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новорожденные или приемные дети, получат право на меры государственной поддержки в виде материнского капитала.</w:t>
      </w:r>
    </w:p>
    <w:p w:rsidR="004579E9" w:rsidRDefault="004579E9" w:rsidP="00B55451">
      <w:pPr>
        <w:pStyle w:val="a3"/>
        <w:jc w:val="both"/>
      </w:pPr>
      <w:r>
        <w:t>Что касается способов распоряжения средствами капитала, то они останутся прежними: улучшение жилищных условий, образование детей, реабилитация детей-инвалидов, накопительная пенсия мамы, получение ежемесячной выплаты.</w:t>
      </w:r>
    </w:p>
    <w:p w:rsidR="004579E9" w:rsidRDefault="00B55451" w:rsidP="00B55451">
      <w:pPr>
        <w:pStyle w:val="a3"/>
        <w:jc w:val="both"/>
      </w:pPr>
      <w:r>
        <w:t xml:space="preserve">Важно отметить, что в Федеральный закон от 28 декабря 2017 года № 418-ФЗ «О ежемесячных выплатах семьям, имеющим детей» </w:t>
      </w:r>
      <w:r w:rsidR="004579E9">
        <w:t>внесены изменения, которые позволят получать ежемесячную выплату б</w:t>
      </w:r>
      <w:r w:rsidR="004579E9">
        <w:rPr>
          <w:rStyle w:val="a4"/>
        </w:rPr>
        <w:t>о</w:t>
      </w:r>
      <w:r w:rsidR="004579E9">
        <w:t>льшему</w:t>
      </w:r>
      <w:r>
        <w:t xml:space="preserve"> количеству семей. Так, с</w:t>
      </w:r>
      <w:r w:rsidR="004579E9">
        <w:t xml:space="preserve"> 1 января 2020 года для получения ежемесячной выплаты  из средств материнского капитала  среднедушевой доход не должен превышать </w:t>
      </w:r>
      <w:r w:rsidR="004579E9">
        <w:rPr>
          <w:rStyle w:val="a4"/>
        </w:rPr>
        <w:t>двукратную</w:t>
      </w:r>
      <w:r w:rsidR="004579E9">
        <w:t xml:space="preserve"> величину прожиточного минимума трудоспособного населения в регионе (</w:t>
      </w:r>
      <w:r>
        <w:t xml:space="preserve">ранее действовали </w:t>
      </w:r>
      <w:r w:rsidR="004579E9">
        <w:t xml:space="preserve">требования к доходу – не более </w:t>
      </w:r>
      <w:r w:rsidR="004579E9">
        <w:rPr>
          <w:rStyle w:val="a4"/>
        </w:rPr>
        <w:t>1,5-кратной</w:t>
      </w:r>
      <w:r w:rsidR="004579E9">
        <w:t xml:space="preserve"> величины прожиточного минимума).</w:t>
      </w:r>
    </w:p>
    <w:p w:rsidR="004579E9" w:rsidRDefault="004579E9" w:rsidP="00B55451">
      <w:pPr>
        <w:pStyle w:val="a3"/>
        <w:jc w:val="both"/>
      </w:pPr>
      <w:r>
        <w:t xml:space="preserve">Кроме того, с 2020 года ежемесячная выплата  </w:t>
      </w:r>
      <w:r>
        <w:rPr>
          <w:rStyle w:val="a4"/>
        </w:rPr>
        <w:t>будет осуществляться до достижения ребенком трех лет</w:t>
      </w:r>
      <w:r>
        <w:t xml:space="preserve"> (до 2020 г. до полутора лет). При этом заявление подается сначала на выплату до 1 года, затем до 2 лет и затем до 3 лет с предоставлением пакета документов.  </w:t>
      </w:r>
    </w:p>
    <w:p w:rsidR="004579E9" w:rsidRDefault="004579E9" w:rsidP="00B55451">
      <w:pPr>
        <w:pStyle w:val="a3"/>
        <w:jc w:val="both"/>
      </w:pPr>
      <w:r>
        <w:t xml:space="preserve">Напомним, ежемесячная выплата полагается тем семьям, в которых второй ребенок родился  после 1 января 2018 года. Размер выплаты </w:t>
      </w:r>
      <w:proofErr w:type="gramStart"/>
      <w:r>
        <w:t xml:space="preserve">семей нашего региона, обратившихся </w:t>
      </w:r>
      <w:r>
        <w:rPr>
          <w:rStyle w:val="a4"/>
        </w:rPr>
        <w:t>в 2020 году</w:t>
      </w:r>
      <w:r>
        <w:t xml:space="preserve"> размер ежемесячной выплаты составит</w:t>
      </w:r>
      <w:proofErr w:type="gramEnd"/>
      <w:r>
        <w:t xml:space="preserve"> </w:t>
      </w:r>
      <w:r>
        <w:rPr>
          <w:rStyle w:val="a4"/>
        </w:rPr>
        <w:t>10259</w:t>
      </w:r>
      <w:r>
        <w:t xml:space="preserve"> рублей.</w:t>
      </w:r>
      <w:r w:rsidR="0004010C">
        <w:t xml:space="preserve"> </w:t>
      </w:r>
      <w:r>
        <w:t xml:space="preserve">На получение ежемесячной выплаты в 2020 году смогут претендовать семьи, в которых доход на одного члена семьи не превышает </w:t>
      </w:r>
      <w:r>
        <w:rPr>
          <w:rStyle w:val="a4"/>
        </w:rPr>
        <w:t>20936</w:t>
      </w:r>
      <w:r>
        <w:t xml:space="preserve"> рублей. </w:t>
      </w:r>
    </w:p>
    <w:p w:rsidR="00B55451" w:rsidRDefault="00B55451" w:rsidP="00B55451">
      <w:pPr>
        <w:pStyle w:val="a3"/>
        <w:jc w:val="both"/>
      </w:pPr>
    </w:p>
    <w:sectPr w:rsidR="00B55451" w:rsidSect="00CF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79E9"/>
    <w:rsid w:val="0004010C"/>
    <w:rsid w:val="000F13BE"/>
    <w:rsid w:val="001B6C57"/>
    <w:rsid w:val="00212550"/>
    <w:rsid w:val="003E2087"/>
    <w:rsid w:val="00423559"/>
    <w:rsid w:val="004579E9"/>
    <w:rsid w:val="004C7736"/>
    <w:rsid w:val="00554BFF"/>
    <w:rsid w:val="00622D33"/>
    <w:rsid w:val="00650B5A"/>
    <w:rsid w:val="00782A11"/>
    <w:rsid w:val="00A577BE"/>
    <w:rsid w:val="00A60978"/>
    <w:rsid w:val="00A7242E"/>
    <w:rsid w:val="00B55451"/>
    <w:rsid w:val="00CF00B0"/>
    <w:rsid w:val="00F0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B0"/>
  </w:style>
  <w:style w:type="paragraph" w:styleId="3">
    <w:name w:val="heading 3"/>
    <w:basedOn w:val="a"/>
    <w:link w:val="30"/>
    <w:uiPriority w:val="9"/>
    <w:qFormat/>
    <w:rsid w:val="00457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9E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57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Угачева</dc:creator>
  <cp:lastModifiedBy>Угачева</cp:lastModifiedBy>
  <cp:revision>4</cp:revision>
  <cp:lastPrinted>2020-03-20T02:17:00Z</cp:lastPrinted>
  <dcterms:created xsi:type="dcterms:W3CDTF">2020-03-20T07:16:00Z</dcterms:created>
  <dcterms:modified xsi:type="dcterms:W3CDTF">2020-03-23T01:13:00Z</dcterms:modified>
</cp:coreProperties>
</file>